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Pr="00D202F6" w:rsidRDefault="00D202F6" w:rsidP="00D202F6">
      <w:pPr>
        <w:spacing w:line="360" w:lineRule="auto"/>
        <w:jc w:val="center"/>
        <w:rPr>
          <w:rFonts w:ascii="Times New Roman" w:hAnsi="Times New Roman" w:cs="Times New Roman"/>
          <w:b/>
          <w:sz w:val="28"/>
          <w:szCs w:val="28"/>
        </w:rPr>
      </w:pPr>
      <w:r w:rsidRPr="00D202F6">
        <w:rPr>
          <w:rFonts w:ascii="Times New Roman" w:hAnsi="Times New Roman" w:cs="Times New Roman"/>
          <w:b/>
          <w:sz w:val="28"/>
          <w:szCs w:val="28"/>
        </w:rPr>
        <w:t>ROBUST ONLINE MULTI-OBJECT TRACKING WITH DATA ASSOCIATION AND TRACK MANAGEMENT</w:t>
      </w:r>
    </w:p>
    <w:p w:rsidR="00502571" w:rsidRPr="00D202F6" w:rsidRDefault="00502571" w:rsidP="00D202F6">
      <w:pPr>
        <w:spacing w:line="360" w:lineRule="auto"/>
        <w:jc w:val="both"/>
        <w:rPr>
          <w:rFonts w:ascii="Times New Roman" w:hAnsi="Times New Roman" w:cs="Times New Roman"/>
          <w:b/>
          <w:sz w:val="28"/>
          <w:szCs w:val="28"/>
        </w:rPr>
      </w:pPr>
      <w:r w:rsidRPr="00D202F6">
        <w:rPr>
          <w:rFonts w:ascii="Times New Roman" w:hAnsi="Times New Roman" w:cs="Times New Roman"/>
          <w:b/>
          <w:sz w:val="28"/>
          <w:szCs w:val="28"/>
        </w:rPr>
        <w:t>ABSTRACT</w:t>
      </w:r>
    </w:p>
    <w:p w:rsidR="00502571" w:rsidRPr="00D202F6" w:rsidRDefault="00502571" w:rsidP="00D202F6">
      <w:pPr>
        <w:spacing w:line="360" w:lineRule="auto"/>
        <w:jc w:val="both"/>
        <w:rPr>
          <w:rFonts w:ascii="Times New Roman" w:hAnsi="Times New Roman" w:cs="Times New Roman"/>
          <w:sz w:val="28"/>
          <w:szCs w:val="28"/>
        </w:rPr>
      </w:pPr>
      <w:r w:rsidRPr="00D202F6">
        <w:rPr>
          <w:rFonts w:ascii="Times New Roman" w:hAnsi="Times New Roman" w:cs="Times New Roman"/>
          <w:sz w:val="28"/>
          <w:szCs w:val="28"/>
        </w:rPr>
        <w:t>In this paper, we consider a multiobject tracking problem in complex scenes. Unlike batch tracking systems using detections of the entire sequence, we propose a novel online multiobject tracking system in order to build tracks sequentially using online provided detections. To track objects robustly even under frequent occlusions, the proposed system consists of three main parts: 1) visual tracking with a novel data association with a track existence probability by associating online detections with the corresponding tracks under partial occlusions; 2) track management to associate terminated tracks for linking tracks fragmented by long-term occlusions; and 3) online model learning to generate discriminative appearance models for successful associations in other two parts. Experimental results using challenging public data sets show the obvious performance improvement of the proposed system, compared with other state-of-the-art tracking systems. Furthermore, extensive performance analysis of the three main parts demonstrates effects and usefulness of the each component for multiobject tracking.</w:t>
      </w:r>
    </w:p>
    <w:p w:rsidR="00D202F6" w:rsidRDefault="00D202F6">
      <w:pPr>
        <w:rPr>
          <w:rFonts w:ascii="Times New Roman" w:hAnsi="Times New Roman" w:cs="Times New Roman"/>
          <w:b/>
          <w:sz w:val="28"/>
          <w:szCs w:val="28"/>
        </w:rPr>
      </w:pPr>
      <w:r>
        <w:rPr>
          <w:rFonts w:ascii="Times New Roman" w:hAnsi="Times New Roman" w:cs="Times New Roman"/>
          <w:b/>
          <w:sz w:val="28"/>
          <w:szCs w:val="28"/>
        </w:rPr>
        <w:br w:type="page"/>
      </w:r>
    </w:p>
    <w:p w:rsidR="00502571" w:rsidRPr="00D202F6" w:rsidRDefault="00502571" w:rsidP="00D202F6">
      <w:pPr>
        <w:spacing w:line="360" w:lineRule="auto"/>
        <w:jc w:val="both"/>
        <w:rPr>
          <w:rFonts w:ascii="Times New Roman" w:hAnsi="Times New Roman" w:cs="Times New Roman"/>
          <w:b/>
          <w:sz w:val="28"/>
          <w:szCs w:val="28"/>
        </w:rPr>
      </w:pPr>
      <w:r w:rsidRPr="00D202F6">
        <w:rPr>
          <w:rFonts w:ascii="Times New Roman" w:hAnsi="Times New Roman" w:cs="Times New Roman"/>
          <w:b/>
          <w:sz w:val="28"/>
          <w:szCs w:val="28"/>
        </w:rPr>
        <w:lastRenderedPageBreak/>
        <w:t>EXISTING SYSTEM</w:t>
      </w:r>
    </w:p>
    <w:p w:rsidR="00502571" w:rsidRPr="00D202F6" w:rsidRDefault="00502571" w:rsidP="00D202F6">
      <w:pPr>
        <w:spacing w:line="360" w:lineRule="auto"/>
        <w:jc w:val="both"/>
        <w:rPr>
          <w:rFonts w:ascii="Times New Roman" w:hAnsi="Times New Roman" w:cs="Times New Roman"/>
          <w:sz w:val="28"/>
          <w:szCs w:val="28"/>
        </w:rPr>
      </w:pPr>
      <w:r w:rsidRPr="00D202F6">
        <w:rPr>
          <w:rFonts w:ascii="Times New Roman" w:hAnsi="Times New Roman" w:cs="Times New Roman"/>
          <w:sz w:val="28"/>
          <w:szCs w:val="28"/>
        </w:rPr>
        <w:t>In this system, we propose an online tracking system, which can robustly track multiple objects even in complex scenes but also be suitable for online tracking applications. Basically, we develop our system based on the Bayesian approach as done in previous online tracking systems to sequentially estimate the states of objects (i.e. position, size, and ID) with online provided detections at each frame. The proposed system, however, integrates three main parts to tackle the problems of previous online tracking systems.</w:t>
      </w:r>
    </w:p>
    <w:p w:rsidR="00502571" w:rsidRPr="00D202F6" w:rsidRDefault="00502571" w:rsidP="00D202F6">
      <w:pPr>
        <w:spacing w:line="360" w:lineRule="auto"/>
        <w:jc w:val="both"/>
        <w:rPr>
          <w:rFonts w:ascii="Times New Roman" w:hAnsi="Times New Roman" w:cs="Times New Roman"/>
          <w:b/>
          <w:sz w:val="28"/>
          <w:szCs w:val="28"/>
        </w:rPr>
      </w:pPr>
      <w:r w:rsidRPr="00D202F6">
        <w:rPr>
          <w:rFonts w:ascii="Times New Roman" w:hAnsi="Times New Roman" w:cs="Times New Roman"/>
          <w:b/>
          <w:sz w:val="28"/>
          <w:szCs w:val="28"/>
        </w:rPr>
        <w:t>DISADVANTAGES</w:t>
      </w:r>
    </w:p>
    <w:p w:rsidR="00502571" w:rsidRPr="00D202F6" w:rsidRDefault="00502571" w:rsidP="00D202F6">
      <w:pPr>
        <w:pStyle w:val="ListParagraph"/>
        <w:numPr>
          <w:ilvl w:val="0"/>
          <w:numId w:val="1"/>
        </w:numPr>
        <w:spacing w:line="360" w:lineRule="auto"/>
        <w:jc w:val="both"/>
        <w:rPr>
          <w:rFonts w:ascii="Times New Roman" w:hAnsi="Times New Roman" w:cs="Times New Roman"/>
          <w:color w:val="202124"/>
          <w:sz w:val="28"/>
          <w:szCs w:val="28"/>
          <w:shd w:val="clear" w:color="auto" w:fill="FFFFFF"/>
        </w:rPr>
      </w:pPr>
      <w:r w:rsidRPr="00D202F6">
        <w:rPr>
          <w:rFonts w:ascii="Times New Roman" w:hAnsi="Times New Roman" w:cs="Times New Roman"/>
          <w:bCs/>
          <w:color w:val="202124"/>
          <w:sz w:val="28"/>
          <w:szCs w:val="28"/>
          <w:shd w:val="clear" w:color="auto" w:fill="FFFFFF"/>
        </w:rPr>
        <w:t>Sheds light on the actual physical moves made by the information seeker</w:t>
      </w:r>
      <w:r w:rsidRPr="00D202F6">
        <w:rPr>
          <w:rFonts w:ascii="Times New Roman" w:hAnsi="Times New Roman" w:cs="Times New Roman"/>
          <w:color w:val="202124"/>
          <w:sz w:val="28"/>
          <w:szCs w:val="28"/>
          <w:shd w:val="clear" w:color="auto" w:fill="FFFFFF"/>
        </w:rPr>
        <w:t>.</w:t>
      </w:r>
    </w:p>
    <w:p w:rsidR="00502571" w:rsidRPr="00D202F6" w:rsidRDefault="00502571" w:rsidP="00D202F6">
      <w:pPr>
        <w:pStyle w:val="ListParagraph"/>
        <w:numPr>
          <w:ilvl w:val="0"/>
          <w:numId w:val="1"/>
        </w:numPr>
        <w:spacing w:line="360" w:lineRule="auto"/>
        <w:jc w:val="both"/>
        <w:rPr>
          <w:rFonts w:ascii="Times New Roman" w:hAnsi="Times New Roman" w:cs="Times New Roman"/>
          <w:sz w:val="28"/>
          <w:szCs w:val="28"/>
        </w:rPr>
      </w:pPr>
      <w:r w:rsidRPr="00D202F6">
        <w:rPr>
          <w:rFonts w:ascii="Times New Roman" w:hAnsi="Times New Roman" w:cs="Times New Roman"/>
          <w:color w:val="202124"/>
          <w:sz w:val="28"/>
          <w:szCs w:val="28"/>
          <w:shd w:val="clear" w:color="auto" w:fill="FFFFFF"/>
        </w:rPr>
        <w:t>Lot of detectors for a range of reasons while you are browsing</w:t>
      </w:r>
    </w:p>
    <w:p w:rsidR="00D202F6" w:rsidRDefault="00D202F6">
      <w:pPr>
        <w:rPr>
          <w:rFonts w:ascii="Times New Roman" w:hAnsi="Times New Roman" w:cs="Times New Roman"/>
          <w:b/>
          <w:sz w:val="28"/>
          <w:szCs w:val="28"/>
        </w:rPr>
      </w:pPr>
      <w:r>
        <w:rPr>
          <w:rFonts w:ascii="Times New Roman" w:hAnsi="Times New Roman" w:cs="Times New Roman"/>
          <w:b/>
          <w:sz w:val="28"/>
          <w:szCs w:val="28"/>
        </w:rPr>
        <w:br w:type="page"/>
      </w:r>
    </w:p>
    <w:p w:rsidR="00502571" w:rsidRPr="00D202F6" w:rsidRDefault="00502571" w:rsidP="00D202F6">
      <w:pPr>
        <w:spacing w:line="360" w:lineRule="auto"/>
        <w:jc w:val="both"/>
        <w:rPr>
          <w:rFonts w:ascii="Times New Roman" w:hAnsi="Times New Roman" w:cs="Times New Roman"/>
          <w:b/>
          <w:sz w:val="28"/>
          <w:szCs w:val="28"/>
        </w:rPr>
      </w:pPr>
      <w:r w:rsidRPr="00D202F6">
        <w:rPr>
          <w:rFonts w:ascii="Times New Roman" w:hAnsi="Times New Roman" w:cs="Times New Roman"/>
          <w:b/>
          <w:sz w:val="28"/>
          <w:szCs w:val="28"/>
        </w:rPr>
        <w:lastRenderedPageBreak/>
        <w:t>PROPOSED SYSTEM</w:t>
      </w:r>
    </w:p>
    <w:p w:rsidR="00502571" w:rsidRPr="00D202F6" w:rsidRDefault="00502571" w:rsidP="00D202F6">
      <w:pPr>
        <w:spacing w:line="360" w:lineRule="auto"/>
        <w:jc w:val="both"/>
        <w:rPr>
          <w:rFonts w:ascii="Times New Roman" w:hAnsi="Times New Roman" w:cs="Times New Roman"/>
          <w:sz w:val="28"/>
          <w:szCs w:val="28"/>
        </w:rPr>
      </w:pPr>
      <w:r w:rsidRPr="00D202F6">
        <w:rPr>
          <w:rFonts w:ascii="Times New Roman" w:hAnsi="Times New Roman" w:cs="Times New Roman"/>
          <w:sz w:val="28"/>
          <w:szCs w:val="28"/>
        </w:rPr>
        <w:t>We have proposed an online multi-object tracking system consisting of three main parts. The visual tracking part based on a novel data association with track existence probability allows us to track objects robustly under partial occlusions. To deal with long-term occlusions, our track management part performs track-to-track association to link fragmented tracks. For successful association in other two parts, the online learning part incrementally updates discriminative appearance models with online tracking results.</w:t>
      </w:r>
    </w:p>
    <w:p w:rsidR="00502571" w:rsidRPr="00D202F6" w:rsidRDefault="00502571" w:rsidP="00D202F6">
      <w:pPr>
        <w:spacing w:line="360" w:lineRule="auto"/>
        <w:jc w:val="both"/>
        <w:rPr>
          <w:rFonts w:ascii="Times New Roman" w:hAnsi="Times New Roman" w:cs="Times New Roman"/>
          <w:b/>
          <w:sz w:val="28"/>
          <w:szCs w:val="28"/>
        </w:rPr>
      </w:pPr>
    </w:p>
    <w:p w:rsidR="00502571" w:rsidRPr="00D202F6" w:rsidRDefault="00502571" w:rsidP="00D202F6">
      <w:pPr>
        <w:spacing w:line="360" w:lineRule="auto"/>
        <w:jc w:val="both"/>
        <w:rPr>
          <w:rFonts w:ascii="Times New Roman" w:hAnsi="Times New Roman" w:cs="Times New Roman"/>
          <w:b/>
          <w:sz w:val="28"/>
          <w:szCs w:val="28"/>
        </w:rPr>
      </w:pPr>
      <w:r w:rsidRPr="00D202F6">
        <w:rPr>
          <w:rFonts w:ascii="Times New Roman" w:hAnsi="Times New Roman" w:cs="Times New Roman"/>
          <w:b/>
          <w:sz w:val="28"/>
          <w:szCs w:val="28"/>
        </w:rPr>
        <w:t>ADVANTAGES</w:t>
      </w:r>
    </w:p>
    <w:p w:rsidR="00502571" w:rsidRPr="00D202F6" w:rsidRDefault="00D202F6" w:rsidP="00D202F6">
      <w:pPr>
        <w:pStyle w:val="ListParagraph"/>
        <w:numPr>
          <w:ilvl w:val="0"/>
          <w:numId w:val="2"/>
        </w:numPr>
        <w:spacing w:line="360" w:lineRule="auto"/>
        <w:jc w:val="both"/>
        <w:rPr>
          <w:rFonts w:ascii="Times New Roman" w:hAnsi="Times New Roman" w:cs="Times New Roman"/>
          <w:sz w:val="28"/>
          <w:szCs w:val="28"/>
        </w:rPr>
      </w:pPr>
      <w:r w:rsidRPr="00D202F6">
        <w:rPr>
          <w:rFonts w:ascii="Times New Roman" w:hAnsi="Times New Roman" w:cs="Times New Roman"/>
          <w:sz w:val="28"/>
          <w:szCs w:val="28"/>
        </w:rPr>
        <w:t>T</w:t>
      </w:r>
      <w:r w:rsidRPr="00D202F6">
        <w:rPr>
          <w:rFonts w:ascii="Times New Roman" w:hAnsi="Times New Roman" w:cs="Times New Roman"/>
          <w:sz w:val="28"/>
          <w:szCs w:val="28"/>
        </w:rPr>
        <w:t>he online learning part incrementally updates discriminative appearance models with online tracking result</w:t>
      </w:r>
      <w:r w:rsidRPr="00D202F6">
        <w:rPr>
          <w:rFonts w:ascii="Times New Roman" w:hAnsi="Times New Roman" w:cs="Times New Roman"/>
          <w:sz w:val="28"/>
          <w:szCs w:val="28"/>
        </w:rPr>
        <w:t>.</w:t>
      </w:r>
    </w:p>
    <w:p w:rsidR="00D202F6" w:rsidRDefault="00D202F6" w:rsidP="00D202F6">
      <w:pPr>
        <w:pStyle w:val="ListParagraph"/>
        <w:numPr>
          <w:ilvl w:val="0"/>
          <w:numId w:val="2"/>
        </w:numPr>
        <w:spacing w:line="360" w:lineRule="auto"/>
        <w:jc w:val="both"/>
        <w:rPr>
          <w:rFonts w:ascii="Times New Roman" w:hAnsi="Times New Roman" w:cs="Times New Roman"/>
          <w:sz w:val="28"/>
          <w:szCs w:val="28"/>
        </w:rPr>
      </w:pPr>
      <w:r w:rsidRPr="00D202F6">
        <w:rPr>
          <w:rFonts w:ascii="Times New Roman" w:hAnsi="Times New Roman" w:cs="Times New Roman"/>
          <w:sz w:val="28"/>
          <w:szCs w:val="28"/>
        </w:rPr>
        <w:t>T</w:t>
      </w:r>
      <w:r w:rsidRPr="00D202F6">
        <w:rPr>
          <w:rFonts w:ascii="Times New Roman" w:hAnsi="Times New Roman" w:cs="Times New Roman"/>
          <w:sz w:val="28"/>
          <w:szCs w:val="28"/>
        </w:rPr>
        <w:t>racking datasets have shown the improved performance</w:t>
      </w:r>
      <w:r>
        <w:rPr>
          <w:rFonts w:ascii="Times New Roman" w:hAnsi="Times New Roman" w:cs="Times New Roman"/>
          <w:sz w:val="28"/>
          <w:szCs w:val="28"/>
        </w:rPr>
        <w:t>.</w:t>
      </w:r>
    </w:p>
    <w:p w:rsidR="00D202F6" w:rsidRDefault="00D202F6">
      <w:pPr>
        <w:rPr>
          <w:rFonts w:ascii="Times New Roman" w:hAnsi="Times New Roman" w:cs="Times New Roman"/>
          <w:sz w:val="28"/>
          <w:szCs w:val="28"/>
        </w:rPr>
      </w:pPr>
      <w:r>
        <w:rPr>
          <w:rFonts w:ascii="Times New Roman" w:hAnsi="Times New Roman" w:cs="Times New Roman"/>
          <w:sz w:val="28"/>
          <w:szCs w:val="28"/>
        </w:rPr>
        <w:br w:type="page"/>
      </w:r>
    </w:p>
    <w:p w:rsidR="00D202F6" w:rsidRPr="00573C03" w:rsidRDefault="00D202F6" w:rsidP="00D202F6">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D202F6" w:rsidRPr="00573C03" w:rsidRDefault="00D202F6" w:rsidP="00D202F6">
      <w:pPr>
        <w:autoSpaceDE w:val="0"/>
        <w:autoSpaceDN w:val="0"/>
        <w:adjustRightInd w:val="0"/>
        <w:spacing w:after="0" w:line="360" w:lineRule="auto"/>
        <w:jc w:val="both"/>
        <w:rPr>
          <w:rFonts w:ascii="Times New Roman" w:hAnsi="Times New Roman" w:cs="Times New Roman"/>
          <w:b/>
          <w:bCs/>
          <w:sz w:val="28"/>
          <w:szCs w:val="28"/>
        </w:rPr>
      </w:pPr>
    </w:p>
    <w:p w:rsidR="00D202F6" w:rsidRPr="00573C03" w:rsidRDefault="00D202F6" w:rsidP="00D202F6">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D202F6" w:rsidRPr="00573C03" w:rsidRDefault="00D202F6" w:rsidP="00D202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D202F6" w:rsidRPr="00573C03" w:rsidRDefault="00D202F6" w:rsidP="00D202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D202F6" w:rsidRPr="00573C03" w:rsidRDefault="00D202F6" w:rsidP="00D202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D202F6" w:rsidRPr="00573C03" w:rsidRDefault="00D202F6" w:rsidP="00D202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D202F6" w:rsidRPr="00573C03" w:rsidRDefault="00D202F6" w:rsidP="00D202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D202F6" w:rsidRPr="00573C03" w:rsidRDefault="00D202F6" w:rsidP="00D202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D202F6" w:rsidRPr="00573C03" w:rsidRDefault="00D202F6" w:rsidP="00D202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D202F6" w:rsidRPr="00573C03" w:rsidRDefault="00D202F6" w:rsidP="00D202F6">
      <w:pPr>
        <w:spacing w:line="360" w:lineRule="auto"/>
        <w:ind w:left="720"/>
        <w:contextualSpacing/>
        <w:jc w:val="both"/>
        <w:rPr>
          <w:rFonts w:ascii="Times New Roman" w:hAnsi="Times New Roman" w:cs="Times New Roman"/>
          <w:sz w:val="28"/>
          <w:szCs w:val="28"/>
        </w:rPr>
      </w:pPr>
    </w:p>
    <w:p w:rsidR="00D202F6" w:rsidRPr="00573C03" w:rsidRDefault="00D202F6" w:rsidP="00D202F6">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D202F6" w:rsidRPr="00573C03" w:rsidRDefault="00D202F6" w:rsidP="00D202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D202F6" w:rsidRPr="00573C03" w:rsidRDefault="00D202F6" w:rsidP="00D202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D202F6" w:rsidRPr="00573C03" w:rsidRDefault="00D202F6" w:rsidP="00D202F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D202F6" w:rsidRDefault="00D202F6" w:rsidP="00D202F6">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D202F6" w:rsidRDefault="00D202F6" w:rsidP="00D202F6"/>
    <w:p w:rsidR="00D202F6" w:rsidRDefault="00D202F6">
      <w:pPr>
        <w:rPr>
          <w:rFonts w:ascii="Times New Roman" w:hAnsi="Times New Roman" w:cs="Times New Roman"/>
          <w:sz w:val="28"/>
          <w:szCs w:val="28"/>
        </w:rPr>
      </w:pPr>
      <w:r>
        <w:rPr>
          <w:rFonts w:ascii="Times New Roman" w:hAnsi="Times New Roman" w:cs="Times New Roman"/>
          <w:sz w:val="28"/>
          <w:szCs w:val="28"/>
        </w:rPr>
        <w:br w:type="page"/>
      </w:r>
    </w:p>
    <w:p w:rsidR="00D202F6" w:rsidRDefault="00D202F6" w:rsidP="00D202F6">
      <w:pPr>
        <w:pStyle w:val="ListParagraph"/>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bookmarkStart w:id="0" w:name="_GoBack"/>
      <w:bookmarkEnd w:id="0"/>
    </w:p>
    <w:p w:rsidR="00D202F6" w:rsidRDefault="00D202F6" w:rsidP="00D202F6">
      <w:pPr>
        <w:pStyle w:val="ListParagraph"/>
        <w:spacing w:line="360" w:lineRule="auto"/>
        <w:jc w:val="both"/>
        <w:rPr>
          <w:rFonts w:ascii="Times New Roman" w:hAnsi="Times New Roman" w:cs="Times New Roman"/>
          <w:b/>
          <w:sz w:val="28"/>
          <w:szCs w:val="28"/>
        </w:rPr>
      </w:pPr>
    </w:p>
    <w:p w:rsidR="00D202F6" w:rsidRPr="00D202F6" w:rsidRDefault="00D202F6" w:rsidP="00D202F6">
      <w:pPr>
        <w:pStyle w:val="ListParagraph"/>
        <w:numPr>
          <w:ilvl w:val="0"/>
          <w:numId w:val="6"/>
        </w:numPr>
        <w:spacing w:line="360" w:lineRule="auto"/>
        <w:jc w:val="both"/>
        <w:rPr>
          <w:rFonts w:ascii="Times New Roman" w:hAnsi="Times New Roman" w:cs="Times New Roman"/>
          <w:b/>
          <w:sz w:val="28"/>
          <w:szCs w:val="28"/>
        </w:rPr>
      </w:pPr>
      <w:r w:rsidRPr="00D202F6">
        <w:rPr>
          <w:rFonts w:ascii="Times New Roman" w:hAnsi="Times New Roman" w:cs="Times New Roman"/>
          <w:sz w:val="28"/>
          <w:szCs w:val="28"/>
        </w:rPr>
        <w:t xml:space="preserve">R. </w:t>
      </w:r>
      <w:proofErr w:type="spellStart"/>
      <w:r w:rsidRPr="00D202F6">
        <w:rPr>
          <w:rFonts w:ascii="Times New Roman" w:hAnsi="Times New Roman" w:cs="Times New Roman"/>
          <w:sz w:val="28"/>
          <w:szCs w:val="28"/>
        </w:rPr>
        <w:t>Ahuja</w:t>
      </w:r>
      <w:proofErr w:type="spellEnd"/>
      <w:r w:rsidRPr="00D202F6">
        <w:rPr>
          <w:rFonts w:ascii="Times New Roman" w:hAnsi="Times New Roman" w:cs="Times New Roman"/>
          <w:sz w:val="28"/>
          <w:szCs w:val="28"/>
        </w:rPr>
        <w:t xml:space="preserve">, T. </w:t>
      </w:r>
      <w:proofErr w:type="spellStart"/>
      <w:r w:rsidRPr="00D202F6">
        <w:rPr>
          <w:rFonts w:ascii="Times New Roman" w:hAnsi="Times New Roman" w:cs="Times New Roman"/>
          <w:sz w:val="28"/>
          <w:szCs w:val="28"/>
        </w:rPr>
        <w:t>Magnanti</w:t>
      </w:r>
      <w:proofErr w:type="spellEnd"/>
      <w:r w:rsidRPr="00D202F6">
        <w:rPr>
          <w:rFonts w:ascii="Times New Roman" w:hAnsi="Times New Roman" w:cs="Times New Roman"/>
          <w:sz w:val="28"/>
          <w:szCs w:val="28"/>
        </w:rPr>
        <w:t xml:space="preserve">, and J. </w:t>
      </w:r>
      <w:proofErr w:type="spellStart"/>
      <w:r w:rsidRPr="00D202F6">
        <w:rPr>
          <w:rFonts w:ascii="Times New Roman" w:hAnsi="Times New Roman" w:cs="Times New Roman"/>
          <w:sz w:val="28"/>
          <w:szCs w:val="28"/>
        </w:rPr>
        <w:t>Orlin</w:t>
      </w:r>
      <w:proofErr w:type="spellEnd"/>
      <w:r w:rsidRPr="00D202F6">
        <w:rPr>
          <w:rFonts w:ascii="Times New Roman" w:hAnsi="Times New Roman" w:cs="Times New Roman"/>
          <w:sz w:val="28"/>
          <w:szCs w:val="28"/>
        </w:rPr>
        <w:t xml:space="preserve">, Network Flows. Englewood Cliffs, NJ, USA: Prentice-Hall, 1993. </w:t>
      </w:r>
    </w:p>
    <w:p w:rsidR="00D202F6" w:rsidRPr="00D202F6" w:rsidRDefault="00D202F6" w:rsidP="00D202F6">
      <w:pPr>
        <w:pStyle w:val="ListParagraph"/>
        <w:numPr>
          <w:ilvl w:val="0"/>
          <w:numId w:val="6"/>
        </w:numPr>
        <w:spacing w:line="360" w:lineRule="auto"/>
        <w:jc w:val="both"/>
        <w:rPr>
          <w:rFonts w:ascii="Times New Roman" w:hAnsi="Times New Roman" w:cs="Times New Roman"/>
          <w:b/>
          <w:sz w:val="28"/>
          <w:szCs w:val="28"/>
        </w:rPr>
      </w:pPr>
      <w:r w:rsidRPr="00D202F6">
        <w:rPr>
          <w:rFonts w:ascii="Times New Roman" w:hAnsi="Times New Roman" w:cs="Times New Roman"/>
          <w:sz w:val="28"/>
          <w:szCs w:val="28"/>
        </w:rPr>
        <w:t xml:space="preserve">A. </w:t>
      </w:r>
      <w:proofErr w:type="spellStart"/>
      <w:r w:rsidRPr="00D202F6">
        <w:rPr>
          <w:rFonts w:ascii="Times New Roman" w:hAnsi="Times New Roman" w:cs="Times New Roman"/>
          <w:sz w:val="28"/>
          <w:szCs w:val="28"/>
        </w:rPr>
        <w:t>Andriyenko</w:t>
      </w:r>
      <w:proofErr w:type="spellEnd"/>
      <w:r w:rsidRPr="00D202F6">
        <w:rPr>
          <w:rFonts w:ascii="Times New Roman" w:hAnsi="Times New Roman" w:cs="Times New Roman"/>
          <w:sz w:val="28"/>
          <w:szCs w:val="28"/>
        </w:rPr>
        <w:t xml:space="preserve">, S. Roth, and K. Schindler, “Continuous energy minimization for multi-target tracking,” IEEE Trans. Pattern Anal. Mach. </w:t>
      </w:r>
      <w:proofErr w:type="spellStart"/>
      <w:r w:rsidRPr="00D202F6">
        <w:rPr>
          <w:rFonts w:ascii="Times New Roman" w:hAnsi="Times New Roman" w:cs="Times New Roman"/>
          <w:sz w:val="28"/>
          <w:szCs w:val="28"/>
        </w:rPr>
        <w:t>Intell</w:t>
      </w:r>
      <w:proofErr w:type="spellEnd"/>
      <w:r w:rsidRPr="00D202F6">
        <w:rPr>
          <w:rFonts w:ascii="Times New Roman" w:hAnsi="Times New Roman" w:cs="Times New Roman"/>
          <w:sz w:val="28"/>
          <w:szCs w:val="28"/>
        </w:rPr>
        <w:t xml:space="preserve">., vol. 35, no. 1, pp. 1–15, Jan. 2014. </w:t>
      </w:r>
    </w:p>
    <w:p w:rsidR="00D202F6" w:rsidRPr="00D202F6" w:rsidRDefault="00D202F6" w:rsidP="00D202F6">
      <w:pPr>
        <w:pStyle w:val="ListParagraph"/>
        <w:numPr>
          <w:ilvl w:val="0"/>
          <w:numId w:val="6"/>
        </w:numPr>
        <w:spacing w:line="360" w:lineRule="auto"/>
        <w:jc w:val="both"/>
        <w:rPr>
          <w:rFonts w:ascii="Times New Roman" w:hAnsi="Times New Roman" w:cs="Times New Roman"/>
          <w:b/>
          <w:sz w:val="28"/>
          <w:szCs w:val="28"/>
        </w:rPr>
      </w:pPr>
      <w:r w:rsidRPr="00D202F6">
        <w:rPr>
          <w:rFonts w:ascii="Times New Roman" w:hAnsi="Times New Roman" w:cs="Times New Roman"/>
          <w:sz w:val="28"/>
          <w:szCs w:val="28"/>
        </w:rPr>
        <w:t xml:space="preserve">S. </w:t>
      </w:r>
      <w:proofErr w:type="spellStart"/>
      <w:r w:rsidRPr="00D202F6">
        <w:rPr>
          <w:rFonts w:ascii="Times New Roman" w:hAnsi="Times New Roman" w:cs="Times New Roman"/>
          <w:sz w:val="28"/>
          <w:szCs w:val="28"/>
        </w:rPr>
        <w:t>Avidan</w:t>
      </w:r>
      <w:proofErr w:type="spellEnd"/>
      <w:r w:rsidRPr="00D202F6">
        <w:rPr>
          <w:rFonts w:ascii="Times New Roman" w:hAnsi="Times New Roman" w:cs="Times New Roman"/>
          <w:sz w:val="28"/>
          <w:szCs w:val="28"/>
        </w:rPr>
        <w:t xml:space="preserve">, “Ensemble tracking,” in Proc. CVPR, 2005, pp. 494–501. </w:t>
      </w:r>
    </w:p>
    <w:p w:rsidR="00D202F6" w:rsidRPr="00D202F6" w:rsidRDefault="00D202F6" w:rsidP="00D202F6">
      <w:pPr>
        <w:pStyle w:val="ListParagraph"/>
        <w:numPr>
          <w:ilvl w:val="0"/>
          <w:numId w:val="6"/>
        </w:numPr>
        <w:spacing w:line="360" w:lineRule="auto"/>
        <w:jc w:val="both"/>
        <w:rPr>
          <w:rFonts w:ascii="Times New Roman" w:hAnsi="Times New Roman" w:cs="Times New Roman"/>
          <w:b/>
          <w:sz w:val="28"/>
          <w:szCs w:val="28"/>
        </w:rPr>
      </w:pPr>
      <w:r w:rsidRPr="00D202F6">
        <w:rPr>
          <w:rFonts w:ascii="Times New Roman" w:hAnsi="Times New Roman" w:cs="Times New Roman"/>
          <w:sz w:val="28"/>
          <w:szCs w:val="28"/>
        </w:rPr>
        <w:t xml:space="preserve">Y. Bar-Shalom, T. </w:t>
      </w:r>
      <w:proofErr w:type="spellStart"/>
      <w:r w:rsidRPr="00D202F6">
        <w:rPr>
          <w:rFonts w:ascii="Times New Roman" w:hAnsi="Times New Roman" w:cs="Times New Roman"/>
          <w:sz w:val="28"/>
          <w:szCs w:val="28"/>
        </w:rPr>
        <w:t>Fortmann</w:t>
      </w:r>
      <w:proofErr w:type="spellEnd"/>
      <w:r w:rsidRPr="00D202F6">
        <w:rPr>
          <w:rFonts w:ascii="Times New Roman" w:hAnsi="Times New Roman" w:cs="Times New Roman"/>
          <w:sz w:val="28"/>
          <w:szCs w:val="28"/>
        </w:rPr>
        <w:t xml:space="preserve">, and M. </w:t>
      </w:r>
      <w:proofErr w:type="spellStart"/>
      <w:r w:rsidRPr="00D202F6">
        <w:rPr>
          <w:rFonts w:ascii="Times New Roman" w:hAnsi="Times New Roman" w:cs="Times New Roman"/>
          <w:sz w:val="28"/>
          <w:szCs w:val="28"/>
        </w:rPr>
        <w:t>Scheffe</w:t>
      </w:r>
      <w:proofErr w:type="spellEnd"/>
      <w:r w:rsidRPr="00D202F6">
        <w:rPr>
          <w:rFonts w:ascii="Times New Roman" w:hAnsi="Times New Roman" w:cs="Times New Roman"/>
          <w:sz w:val="28"/>
          <w:szCs w:val="28"/>
        </w:rPr>
        <w:t xml:space="preserve">, “Joint probabilistic data association for multiple targets in clutter,” Inform. Sci. Syst., vol. 24, pp. 843–854, Jan. 1980. </w:t>
      </w:r>
    </w:p>
    <w:p w:rsidR="00D202F6" w:rsidRPr="00D202F6" w:rsidRDefault="00D202F6" w:rsidP="00D202F6">
      <w:pPr>
        <w:pStyle w:val="ListParagraph"/>
        <w:numPr>
          <w:ilvl w:val="0"/>
          <w:numId w:val="6"/>
        </w:numPr>
        <w:spacing w:line="360" w:lineRule="auto"/>
        <w:jc w:val="both"/>
        <w:rPr>
          <w:rFonts w:ascii="Times New Roman" w:hAnsi="Times New Roman" w:cs="Times New Roman"/>
          <w:b/>
          <w:sz w:val="28"/>
          <w:szCs w:val="28"/>
        </w:rPr>
      </w:pPr>
      <w:r w:rsidRPr="00D202F6">
        <w:rPr>
          <w:rFonts w:ascii="Times New Roman" w:hAnsi="Times New Roman" w:cs="Times New Roman"/>
          <w:sz w:val="28"/>
          <w:szCs w:val="28"/>
        </w:rPr>
        <w:t xml:space="preserve">J. </w:t>
      </w:r>
      <w:proofErr w:type="spellStart"/>
      <w:r w:rsidRPr="00D202F6">
        <w:rPr>
          <w:rFonts w:ascii="Times New Roman" w:hAnsi="Times New Roman" w:cs="Times New Roman"/>
          <w:sz w:val="28"/>
          <w:szCs w:val="28"/>
        </w:rPr>
        <w:t>Berclaz</w:t>
      </w:r>
      <w:proofErr w:type="spellEnd"/>
      <w:r w:rsidRPr="00D202F6">
        <w:rPr>
          <w:rFonts w:ascii="Times New Roman" w:hAnsi="Times New Roman" w:cs="Times New Roman"/>
          <w:sz w:val="28"/>
          <w:szCs w:val="28"/>
        </w:rPr>
        <w:t xml:space="preserve">, F. </w:t>
      </w:r>
      <w:proofErr w:type="spellStart"/>
      <w:r w:rsidRPr="00D202F6">
        <w:rPr>
          <w:rFonts w:ascii="Times New Roman" w:hAnsi="Times New Roman" w:cs="Times New Roman"/>
          <w:sz w:val="28"/>
          <w:szCs w:val="28"/>
        </w:rPr>
        <w:t>Fleuret</w:t>
      </w:r>
      <w:proofErr w:type="spellEnd"/>
      <w:r w:rsidRPr="00D202F6">
        <w:rPr>
          <w:rFonts w:ascii="Times New Roman" w:hAnsi="Times New Roman" w:cs="Times New Roman"/>
          <w:sz w:val="28"/>
          <w:szCs w:val="28"/>
        </w:rPr>
        <w:t xml:space="preserve">, and P. </w:t>
      </w:r>
      <w:proofErr w:type="spellStart"/>
      <w:r w:rsidRPr="00D202F6">
        <w:rPr>
          <w:rFonts w:ascii="Times New Roman" w:hAnsi="Times New Roman" w:cs="Times New Roman"/>
          <w:sz w:val="28"/>
          <w:szCs w:val="28"/>
        </w:rPr>
        <w:t>Fua</w:t>
      </w:r>
      <w:proofErr w:type="spellEnd"/>
      <w:r w:rsidRPr="00D202F6">
        <w:rPr>
          <w:rFonts w:ascii="Times New Roman" w:hAnsi="Times New Roman" w:cs="Times New Roman"/>
          <w:sz w:val="28"/>
          <w:szCs w:val="28"/>
        </w:rPr>
        <w:t>, “Robust people tracking with global trajectory optimization,” in Proc. CVPR, 2006, pp. 744–750.</w:t>
      </w:r>
    </w:p>
    <w:sectPr w:rsidR="00D202F6" w:rsidRPr="00D202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A6A60"/>
    <w:multiLevelType w:val="hybridMultilevel"/>
    <w:tmpl w:val="FB9643CE"/>
    <w:lvl w:ilvl="0" w:tplc="74B6CA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2501FD1"/>
    <w:multiLevelType w:val="hybridMultilevel"/>
    <w:tmpl w:val="A7EEFC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FB37CC"/>
    <w:multiLevelType w:val="hybridMultilevel"/>
    <w:tmpl w:val="33607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595A3D"/>
    <w:multiLevelType w:val="hybridMultilevel"/>
    <w:tmpl w:val="B5F8A3F6"/>
    <w:lvl w:ilvl="0" w:tplc="8DDCCFD4">
      <w:start w:val="1"/>
      <w:numFmt w:val="decimal"/>
      <w:lvlText w:val="%1."/>
      <w:lvlJc w:val="left"/>
      <w:pPr>
        <w:ind w:left="1800" w:hanging="360"/>
      </w:pPr>
      <w:rPr>
        <w:rFonts w:asciiTheme="minorHAnsi" w:hAnsiTheme="minorHAnsi" w:cstheme="minorBidi" w:hint="default"/>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69856C87"/>
    <w:multiLevelType w:val="hybridMultilevel"/>
    <w:tmpl w:val="B12085F8"/>
    <w:lvl w:ilvl="0" w:tplc="3244D60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A0866B2"/>
    <w:multiLevelType w:val="hybridMultilevel"/>
    <w:tmpl w:val="17381C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B05"/>
    <w:rsid w:val="001D0B05"/>
    <w:rsid w:val="00502571"/>
    <w:rsid w:val="007D7AD5"/>
    <w:rsid w:val="00D20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2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2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2021-10-05T06:09:00Z</dcterms:created>
  <dcterms:modified xsi:type="dcterms:W3CDTF">2021-10-05T06:23:00Z</dcterms:modified>
</cp:coreProperties>
</file>