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4E3BCC" w:rsidRDefault="004E3BCC" w:rsidP="004E3BCC">
      <w:pPr>
        <w:spacing w:line="360" w:lineRule="auto"/>
        <w:jc w:val="center"/>
        <w:rPr>
          <w:rFonts w:ascii="Times New Roman" w:hAnsi="Times New Roman" w:cs="Times New Roman"/>
          <w:b/>
          <w:sz w:val="28"/>
          <w:szCs w:val="28"/>
        </w:rPr>
      </w:pPr>
      <w:r w:rsidRPr="004E3BCC">
        <w:rPr>
          <w:rFonts w:ascii="Times New Roman" w:hAnsi="Times New Roman" w:cs="Times New Roman"/>
          <w:b/>
          <w:sz w:val="28"/>
          <w:szCs w:val="28"/>
        </w:rPr>
        <w:t>OBJECT SEGMENTATION OF DATABASE IMAGES BY DUAL MULTISCALE MORPHOLOGICAL RECONSTRUCTIONS AND RETRIEVAL APPLICATIONS</w:t>
      </w:r>
    </w:p>
    <w:p w:rsidR="004E3BCC" w:rsidRPr="004E3BCC" w:rsidRDefault="004E3BCC" w:rsidP="004E3BCC">
      <w:pPr>
        <w:spacing w:line="360" w:lineRule="auto"/>
        <w:jc w:val="both"/>
        <w:rPr>
          <w:rFonts w:ascii="Times New Roman" w:hAnsi="Times New Roman" w:cs="Times New Roman"/>
          <w:b/>
          <w:sz w:val="28"/>
          <w:szCs w:val="28"/>
        </w:rPr>
      </w:pPr>
      <w:bookmarkStart w:id="0" w:name="_GoBack"/>
      <w:r w:rsidRPr="004E3BCC">
        <w:rPr>
          <w:rFonts w:ascii="Times New Roman" w:hAnsi="Times New Roman" w:cs="Times New Roman"/>
          <w:b/>
          <w:sz w:val="28"/>
          <w:szCs w:val="28"/>
        </w:rPr>
        <w:t>ABSTRACT</w:t>
      </w:r>
    </w:p>
    <w:bookmarkEnd w:id="0"/>
    <w:p w:rsidR="004E3BCC" w:rsidRPr="004E3BCC" w:rsidRDefault="004E3BCC" w:rsidP="004E3BCC">
      <w:pPr>
        <w:spacing w:line="360" w:lineRule="auto"/>
        <w:jc w:val="both"/>
        <w:rPr>
          <w:rFonts w:ascii="Times New Roman" w:hAnsi="Times New Roman" w:cs="Times New Roman"/>
          <w:sz w:val="28"/>
          <w:szCs w:val="28"/>
        </w:rPr>
      </w:pPr>
      <w:r w:rsidRPr="004E3BCC">
        <w:rPr>
          <w:rFonts w:ascii="Times New Roman" w:hAnsi="Times New Roman" w:cs="Times New Roman"/>
          <w:sz w:val="28"/>
          <w:szCs w:val="28"/>
        </w:rPr>
        <w:t xml:space="preserve">Processing images for specific targets on a large scale has to handle various kinds of contents with regular processing steps. To segment objects in one image, we utilized dual multiScalE </w:t>
      </w:r>
      <w:r w:rsidRPr="004E3BCC">
        <w:rPr>
          <w:rFonts w:ascii="Times New Roman" w:hAnsi="Times New Roman" w:cs="Times New Roman"/>
          <w:sz w:val="28"/>
          <w:szCs w:val="28"/>
        </w:rPr>
        <w:t>Gray level</w:t>
      </w:r>
      <w:r w:rsidRPr="004E3BCC">
        <w:rPr>
          <w:rFonts w:ascii="Times New Roman" w:hAnsi="Times New Roman" w:cs="Times New Roman"/>
          <w:sz w:val="28"/>
          <w:szCs w:val="28"/>
        </w:rPr>
        <w:t xml:space="preserve"> </w:t>
      </w:r>
      <w:r w:rsidRPr="004E3BCC">
        <w:rPr>
          <w:rFonts w:ascii="Times New Roman" w:hAnsi="Times New Roman" w:cs="Times New Roman"/>
          <w:sz w:val="28"/>
          <w:szCs w:val="28"/>
        </w:rPr>
        <w:t>morphologically</w:t>
      </w:r>
      <w:r w:rsidRPr="004E3BCC">
        <w:rPr>
          <w:rFonts w:ascii="Times New Roman" w:hAnsi="Times New Roman" w:cs="Times New Roman"/>
          <w:sz w:val="28"/>
          <w:szCs w:val="28"/>
        </w:rPr>
        <w:t xml:space="preserve"> open and close recoNstructions (SEGON) to build a background (BG) gray-level variation mesh, which can help to identify BG and object regions. It was developed from a macroscopic perspective on image BG gray levels and implemented using standard procedures, thus robustly dealing with large-scale database images. The image segmentation capability of existing methods can be exploited by the BG mesh to improve object segmentation accuracy. To evaluate the segmentation accuracy, the probability of coherent segmentation labeling, i.e., the normalized probability random index (PRI), between a computer-segmented image and the hand-labeled one is computed for comparisons. Content-based image retrieval (CBIR) was carried out to evaluate the object segmentation capability in dealing with large-scale database images. Retrieval precision–recall (PR) and rank performances, with and without SEGON, were compared. For multi-instance retrieval with shape feature, </w:t>
      </w:r>
      <w:r w:rsidRPr="004E3BCC">
        <w:rPr>
          <w:rFonts w:ascii="Times New Roman" w:hAnsi="Times New Roman" w:cs="Times New Roman"/>
          <w:sz w:val="28"/>
          <w:szCs w:val="28"/>
        </w:rPr>
        <w:t>Adobos</w:t>
      </w:r>
      <w:r w:rsidRPr="004E3BCC">
        <w:rPr>
          <w:rFonts w:ascii="Times New Roman" w:hAnsi="Times New Roman" w:cs="Times New Roman"/>
          <w:sz w:val="28"/>
          <w:szCs w:val="28"/>
        </w:rPr>
        <w:t xml:space="preserve"> was used to select salient common feature elements. For color features, the histogram intersection between two scalable HSV descriptors was calculated, and the mean feature vector was used for multi-instance retrieval. The distance measure for color feature can be adapted when both positive and negative queries are provided</w:t>
      </w:r>
      <w:r w:rsidRPr="004E3BCC">
        <w:rPr>
          <w:rFonts w:ascii="Times New Roman" w:hAnsi="Times New Roman" w:cs="Times New Roman"/>
          <w:sz w:val="28"/>
          <w:szCs w:val="28"/>
        </w:rPr>
        <w:t xml:space="preserve"> the</w:t>
      </w:r>
      <w:r w:rsidRPr="004E3BCC">
        <w:rPr>
          <w:rFonts w:ascii="Times New Roman" w:hAnsi="Times New Roman" w:cs="Times New Roman"/>
          <w:sz w:val="28"/>
          <w:szCs w:val="28"/>
        </w:rPr>
        <w:t xml:space="preserve"> normalized correlation coefficient of features among query samples was computed to integrate the similarity ranks of different features in order to perform multi-instance with multifeature query. </w:t>
      </w:r>
    </w:p>
    <w:p w:rsidR="004E3BCC" w:rsidRPr="004E3BCC" w:rsidRDefault="004E3BCC" w:rsidP="004E3BCC">
      <w:pPr>
        <w:spacing w:line="360" w:lineRule="auto"/>
        <w:jc w:val="both"/>
        <w:rPr>
          <w:rFonts w:ascii="Times New Roman" w:hAnsi="Times New Roman" w:cs="Times New Roman"/>
          <w:b/>
          <w:sz w:val="28"/>
          <w:szCs w:val="28"/>
        </w:rPr>
      </w:pPr>
      <w:r w:rsidRPr="004E3BCC">
        <w:rPr>
          <w:rFonts w:ascii="Times New Roman" w:hAnsi="Times New Roman" w:cs="Times New Roman"/>
          <w:b/>
          <w:sz w:val="28"/>
          <w:szCs w:val="28"/>
        </w:rPr>
        <w:lastRenderedPageBreak/>
        <w:t>EXISTING SYSTEM</w:t>
      </w:r>
    </w:p>
    <w:p w:rsidR="004E3BCC" w:rsidRPr="004E3BCC" w:rsidRDefault="004E3BCC" w:rsidP="004E3BCC">
      <w:pPr>
        <w:spacing w:line="360" w:lineRule="auto"/>
        <w:jc w:val="both"/>
        <w:rPr>
          <w:rFonts w:ascii="Times New Roman" w:hAnsi="Times New Roman" w:cs="Times New Roman"/>
          <w:color w:val="333333"/>
          <w:sz w:val="28"/>
          <w:szCs w:val="28"/>
          <w:shd w:val="clear" w:color="auto" w:fill="FFFFFF"/>
        </w:rPr>
      </w:pPr>
      <w:r w:rsidRPr="004E3BCC">
        <w:rPr>
          <w:rFonts w:ascii="Times New Roman" w:hAnsi="Times New Roman" w:cs="Times New Roman"/>
          <w:color w:val="333333"/>
          <w:sz w:val="28"/>
          <w:szCs w:val="28"/>
          <w:shd w:val="clear" w:color="auto" w:fill="FFFFFF"/>
        </w:rPr>
        <w:t xml:space="preserve">A general non-parametric technique is proposed for the analysis of a complex multimodal feature space and to delineate arbitrarily shaped clusters in it. The basic computational module of the technique is an old pattern recognition procedure: the mean shift. For discrete data, we prove the convergence of a recursive mean shift procedure to the nearest stationary point of the underlying density function and, thus, </w:t>
      </w:r>
      <w:r w:rsidRPr="004E3BCC">
        <w:rPr>
          <w:rFonts w:ascii="Times New Roman" w:hAnsi="Times New Roman" w:cs="Times New Roman"/>
          <w:color w:val="333333"/>
          <w:sz w:val="28"/>
          <w:szCs w:val="28"/>
          <w:shd w:val="clear" w:color="auto" w:fill="FFFFFF"/>
        </w:rPr>
        <w:t>it’s</w:t>
      </w:r>
      <w:r w:rsidRPr="004E3BCC">
        <w:rPr>
          <w:rFonts w:ascii="Times New Roman" w:hAnsi="Times New Roman" w:cs="Times New Roman"/>
          <w:color w:val="333333"/>
          <w:sz w:val="28"/>
          <w:szCs w:val="28"/>
          <w:shd w:val="clear" w:color="auto" w:fill="FFFFFF"/>
        </w:rPr>
        <w:t xml:space="preserve"> utility in detecting the modes of the density. The relation of the mean shift procedure to the Nadaraya-Watson estimator from kernel regression and the robust M-estimators; of location is also established. Algorithms for two low-level vision tasks discontinuity-preserving smoothing and image segmentation - are described as applications. In these algorithms, the only user-set parameter is the resolution of the analysis, and either gray-level or color images are accepted as input. Extensive experimental results illustrate their excellent performance.</w:t>
      </w:r>
    </w:p>
    <w:p w:rsidR="004E3BCC" w:rsidRPr="004E3BCC" w:rsidRDefault="004E3BCC" w:rsidP="004E3BCC">
      <w:pPr>
        <w:spacing w:line="360" w:lineRule="auto"/>
        <w:jc w:val="both"/>
        <w:rPr>
          <w:rFonts w:ascii="Times New Roman" w:hAnsi="Times New Roman" w:cs="Times New Roman"/>
          <w:b/>
          <w:color w:val="333333"/>
          <w:sz w:val="28"/>
          <w:szCs w:val="28"/>
          <w:shd w:val="clear" w:color="auto" w:fill="FFFFFF"/>
        </w:rPr>
      </w:pPr>
      <w:r w:rsidRPr="004E3BCC">
        <w:rPr>
          <w:rFonts w:ascii="Times New Roman" w:hAnsi="Times New Roman" w:cs="Times New Roman"/>
          <w:b/>
          <w:color w:val="333333"/>
          <w:sz w:val="28"/>
          <w:szCs w:val="28"/>
          <w:shd w:val="clear" w:color="auto" w:fill="FFFFFF"/>
        </w:rPr>
        <w:t>DISADVANTAGES</w:t>
      </w:r>
    </w:p>
    <w:p w:rsidR="004E3BCC" w:rsidRPr="004E3BCC" w:rsidRDefault="004E3BCC" w:rsidP="004E3BCC">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4E3BCC">
        <w:rPr>
          <w:rFonts w:ascii="Times New Roman" w:hAnsi="Times New Roman" w:cs="Times New Roman"/>
          <w:bCs/>
          <w:color w:val="202124"/>
          <w:sz w:val="28"/>
          <w:szCs w:val="28"/>
          <w:shd w:val="clear" w:color="auto" w:fill="FFFFFF"/>
        </w:rPr>
        <w:t>Require a lot more training data to estimate the mapping function</w:t>
      </w:r>
      <w:r w:rsidRPr="004E3BCC">
        <w:rPr>
          <w:rFonts w:ascii="Times New Roman" w:hAnsi="Times New Roman" w:cs="Times New Roman"/>
          <w:color w:val="202124"/>
          <w:sz w:val="28"/>
          <w:szCs w:val="28"/>
          <w:shd w:val="clear" w:color="auto" w:fill="FFFFFF"/>
        </w:rPr>
        <w:t xml:space="preserve">. </w:t>
      </w:r>
    </w:p>
    <w:p w:rsidR="004E3BCC" w:rsidRPr="004E3BCC" w:rsidRDefault="004E3BCC" w:rsidP="004E3BCC">
      <w:pPr>
        <w:pStyle w:val="ListParagraph"/>
        <w:numPr>
          <w:ilvl w:val="0"/>
          <w:numId w:val="2"/>
        </w:numPr>
        <w:spacing w:line="360" w:lineRule="auto"/>
        <w:jc w:val="both"/>
        <w:rPr>
          <w:rFonts w:ascii="Times New Roman" w:hAnsi="Times New Roman" w:cs="Times New Roman"/>
          <w:color w:val="202124"/>
          <w:sz w:val="28"/>
          <w:szCs w:val="28"/>
          <w:shd w:val="clear" w:color="auto" w:fill="FFFFFF"/>
        </w:rPr>
      </w:pPr>
      <w:r w:rsidRPr="004E3BCC">
        <w:rPr>
          <w:rFonts w:ascii="Times New Roman" w:hAnsi="Times New Roman" w:cs="Times New Roman"/>
          <w:color w:val="202124"/>
          <w:sz w:val="28"/>
          <w:szCs w:val="28"/>
          <w:shd w:val="clear" w:color="auto" w:fill="FFFFFF"/>
        </w:rPr>
        <w:t>A lot slower to train as they often have far more parameters to train.</w:t>
      </w:r>
    </w:p>
    <w:p w:rsidR="004E3BCC" w:rsidRPr="004E3BCC" w:rsidRDefault="004E3BCC" w:rsidP="004E3BCC">
      <w:pPr>
        <w:spacing w:line="360" w:lineRule="auto"/>
        <w:jc w:val="both"/>
        <w:rPr>
          <w:rFonts w:ascii="Times New Roman" w:hAnsi="Times New Roman" w:cs="Times New Roman"/>
          <w:color w:val="202124"/>
          <w:sz w:val="28"/>
          <w:szCs w:val="28"/>
          <w:shd w:val="clear" w:color="auto" w:fill="FFFFFF"/>
        </w:rPr>
      </w:pPr>
    </w:p>
    <w:p w:rsidR="004E3BCC" w:rsidRPr="004E3BCC" w:rsidRDefault="004E3BCC" w:rsidP="004E3BCC">
      <w:pPr>
        <w:spacing w:line="360" w:lineRule="auto"/>
        <w:jc w:val="both"/>
        <w:rPr>
          <w:rFonts w:ascii="Times New Roman" w:hAnsi="Times New Roman" w:cs="Times New Roman"/>
          <w:color w:val="202124"/>
          <w:sz w:val="28"/>
          <w:szCs w:val="28"/>
          <w:shd w:val="clear" w:color="auto" w:fill="FFFFFF"/>
        </w:rPr>
      </w:pPr>
    </w:p>
    <w:p w:rsidR="004E3BCC" w:rsidRDefault="004E3BCC">
      <w:pPr>
        <w:rPr>
          <w:rFonts w:ascii="Times New Roman" w:hAnsi="Times New Roman" w:cs="Times New Roman"/>
          <w:b/>
          <w:color w:val="202124"/>
          <w:sz w:val="28"/>
          <w:szCs w:val="28"/>
          <w:shd w:val="clear" w:color="auto" w:fill="FFFFFF"/>
        </w:rPr>
      </w:pPr>
      <w:r>
        <w:rPr>
          <w:rFonts w:ascii="Times New Roman" w:hAnsi="Times New Roman" w:cs="Times New Roman"/>
          <w:b/>
          <w:color w:val="202124"/>
          <w:sz w:val="28"/>
          <w:szCs w:val="28"/>
          <w:shd w:val="clear" w:color="auto" w:fill="FFFFFF"/>
        </w:rPr>
        <w:br w:type="page"/>
      </w:r>
    </w:p>
    <w:p w:rsidR="004E3BCC" w:rsidRPr="004E3BCC" w:rsidRDefault="004E3BCC" w:rsidP="004E3BCC">
      <w:pPr>
        <w:spacing w:line="360" w:lineRule="auto"/>
        <w:jc w:val="both"/>
        <w:rPr>
          <w:rFonts w:ascii="Times New Roman" w:hAnsi="Times New Roman" w:cs="Times New Roman"/>
          <w:b/>
          <w:color w:val="202124"/>
          <w:sz w:val="28"/>
          <w:szCs w:val="28"/>
          <w:shd w:val="clear" w:color="auto" w:fill="FFFFFF"/>
        </w:rPr>
      </w:pPr>
      <w:r w:rsidRPr="004E3BCC">
        <w:rPr>
          <w:rFonts w:ascii="Times New Roman" w:hAnsi="Times New Roman" w:cs="Times New Roman"/>
          <w:b/>
          <w:color w:val="202124"/>
          <w:sz w:val="28"/>
          <w:szCs w:val="28"/>
          <w:shd w:val="clear" w:color="auto" w:fill="FFFFFF"/>
        </w:rPr>
        <w:lastRenderedPageBreak/>
        <w:t>PROPOSED SYSTEM</w:t>
      </w:r>
    </w:p>
    <w:p w:rsidR="004E3BCC" w:rsidRPr="004E3BCC" w:rsidRDefault="004E3BCC" w:rsidP="004E3BCC">
      <w:pPr>
        <w:spacing w:line="360" w:lineRule="auto"/>
        <w:jc w:val="both"/>
        <w:rPr>
          <w:rFonts w:ascii="Times New Roman" w:hAnsi="Times New Roman" w:cs="Times New Roman"/>
          <w:sz w:val="28"/>
          <w:szCs w:val="28"/>
        </w:rPr>
      </w:pPr>
      <w:r w:rsidRPr="004E3BCC">
        <w:rPr>
          <w:rFonts w:ascii="Times New Roman" w:hAnsi="Times New Roman" w:cs="Times New Roman"/>
          <w:sz w:val="28"/>
          <w:szCs w:val="28"/>
        </w:rPr>
        <w:t xml:space="preserve">A simple and regular image object segmentation method, i.e., SEGON, has been proposed to deal with large-scale image databases. It performs dual </w:t>
      </w:r>
      <w:proofErr w:type="spellStart"/>
      <w:r w:rsidRPr="004E3BCC">
        <w:rPr>
          <w:rFonts w:ascii="Times New Roman" w:hAnsi="Times New Roman" w:cs="Times New Roman"/>
          <w:sz w:val="28"/>
          <w:szCs w:val="28"/>
        </w:rPr>
        <w:t>multiscale</w:t>
      </w:r>
      <w:proofErr w:type="spellEnd"/>
      <w:r w:rsidRPr="004E3BCC">
        <w:rPr>
          <w:rFonts w:ascii="Times New Roman" w:hAnsi="Times New Roman" w:cs="Times New Roman"/>
          <w:sz w:val="28"/>
          <w:szCs w:val="28"/>
        </w:rPr>
        <w:t xml:space="preserve"> morphological reconstruction operations on the gray levels of entire images to identify the objects from a macroscopic perspective. With this global BG information, well-segmented regions belonging to the BG can be grasped as a whole by a constructed BG gray-level variation mesh, which enables SEGON to exploit the segmentation efficiency of established methods to refine segmentations. Experiments have demonstrated that SEGON yields better image object segmentation accuracy, both on shape region and boundary, when compared with previous methods. For CBIR applications that deal with large-scale database images, SEGON has helped in extracting accurate object color and shape features, such that multiple feature types can be used to perform retrieval, e.g., multiple instance </w:t>
      </w:r>
      <w:proofErr w:type="gramStart"/>
      <w:r w:rsidRPr="004E3BCC">
        <w:rPr>
          <w:rFonts w:ascii="Times New Roman" w:hAnsi="Times New Roman" w:cs="Times New Roman"/>
          <w:sz w:val="28"/>
          <w:szCs w:val="28"/>
        </w:rPr>
        <w:t>query</w:t>
      </w:r>
      <w:proofErr w:type="gramEnd"/>
      <w:r w:rsidRPr="004E3BCC">
        <w:rPr>
          <w:rFonts w:ascii="Times New Roman" w:hAnsi="Times New Roman" w:cs="Times New Roman"/>
          <w:sz w:val="28"/>
          <w:szCs w:val="28"/>
        </w:rPr>
        <w:t xml:space="preserve"> with multiple feature types (MIMF). For SEGON-enabled CBIR, the MIMF retrieval can be enhanced, and the PR performance can be improved by up to 62.26%. The ANMRR performance can also be improved by up</w:t>
      </w:r>
    </w:p>
    <w:p w:rsidR="004E3BCC" w:rsidRPr="004E3BCC" w:rsidRDefault="004E3BCC" w:rsidP="004E3BCC">
      <w:pPr>
        <w:spacing w:line="360" w:lineRule="auto"/>
        <w:jc w:val="both"/>
        <w:rPr>
          <w:rFonts w:ascii="Times New Roman" w:hAnsi="Times New Roman" w:cs="Times New Roman"/>
          <w:b/>
          <w:sz w:val="28"/>
          <w:szCs w:val="28"/>
        </w:rPr>
      </w:pPr>
      <w:r w:rsidRPr="004E3BCC">
        <w:rPr>
          <w:rFonts w:ascii="Times New Roman" w:hAnsi="Times New Roman" w:cs="Times New Roman"/>
          <w:b/>
          <w:sz w:val="28"/>
          <w:szCs w:val="28"/>
        </w:rPr>
        <w:t>ADVANTAGES</w:t>
      </w:r>
    </w:p>
    <w:p w:rsidR="004E3BCC" w:rsidRPr="004E3BCC" w:rsidRDefault="004E3BCC" w:rsidP="004E3BCC">
      <w:pPr>
        <w:pStyle w:val="ListParagraph"/>
        <w:numPr>
          <w:ilvl w:val="0"/>
          <w:numId w:val="1"/>
        </w:numPr>
        <w:spacing w:line="360" w:lineRule="auto"/>
        <w:jc w:val="both"/>
        <w:rPr>
          <w:rFonts w:ascii="Times New Roman" w:hAnsi="Times New Roman" w:cs="Times New Roman"/>
          <w:color w:val="202124"/>
          <w:sz w:val="28"/>
          <w:szCs w:val="28"/>
          <w:shd w:val="clear" w:color="auto" w:fill="FFFFFF"/>
        </w:rPr>
      </w:pPr>
      <w:r w:rsidRPr="004E3BCC">
        <w:rPr>
          <w:rFonts w:ascii="Times New Roman" w:hAnsi="Times New Roman" w:cs="Times New Roman"/>
          <w:bCs/>
          <w:color w:val="202124"/>
          <w:sz w:val="28"/>
          <w:szCs w:val="28"/>
          <w:shd w:val="clear" w:color="auto" w:fill="FFFFFF"/>
        </w:rPr>
        <w:t>P</w:t>
      </w:r>
      <w:r w:rsidRPr="004E3BCC">
        <w:rPr>
          <w:rFonts w:ascii="Times New Roman" w:hAnsi="Times New Roman" w:cs="Times New Roman"/>
          <w:bCs/>
          <w:color w:val="202124"/>
          <w:sz w:val="28"/>
          <w:szCs w:val="28"/>
          <w:shd w:val="clear" w:color="auto" w:fill="FFFFFF"/>
        </w:rPr>
        <w:t>rocessing of images is faster and more cost-effective</w:t>
      </w:r>
      <w:r w:rsidRPr="004E3BCC">
        <w:rPr>
          <w:rFonts w:ascii="Times New Roman" w:hAnsi="Times New Roman" w:cs="Times New Roman"/>
          <w:color w:val="202124"/>
          <w:sz w:val="28"/>
          <w:szCs w:val="28"/>
          <w:shd w:val="clear" w:color="auto" w:fill="FFFFFF"/>
        </w:rPr>
        <w:t>.</w:t>
      </w:r>
    </w:p>
    <w:p w:rsidR="004E3BCC" w:rsidRPr="004E3BCC" w:rsidRDefault="004E3BCC" w:rsidP="004E3BCC">
      <w:pPr>
        <w:pStyle w:val="ListParagraph"/>
        <w:numPr>
          <w:ilvl w:val="0"/>
          <w:numId w:val="1"/>
        </w:numPr>
        <w:spacing w:line="360" w:lineRule="auto"/>
        <w:jc w:val="both"/>
        <w:rPr>
          <w:rFonts w:ascii="Times New Roman" w:hAnsi="Times New Roman" w:cs="Times New Roman"/>
          <w:b/>
          <w:color w:val="333333"/>
          <w:sz w:val="28"/>
          <w:szCs w:val="28"/>
          <w:shd w:val="clear" w:color="auto" w:fill="FFFFFF"/>
        </w:rPr>
      </w:pPr>
      <w:r w:rsidRPr="004E3BCC">
        <w:rPr>
          <w:rFonts w:ascii="Times New Roman" w:hAnsi="Times New Roman" w:cs="Times New Roman"/>
          <w:color w:val="202124"/>
          <w:sz w:val="28"/>
          <w:szCs w:val="28"/>
          <w:shd w:val="clear" w:color="auto" w:fill="FFFFFF"/>
        </w:rPr>
        <w:t>One needs less time for processing, as well as less film and other photographing equipment. </w:t>
      </w:r>
    </w:p>
    <w:p w:rsidR="004E3BCC" w:rsidRDefault="004E3BCC">
      <w:pP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br w:type="page"/>
      </w:r>
    </w:p>
    <w:p w:rsidR="004E3BCC" w:rsidRPr="00573C03" w:rsidRDefault="004E3BCC" w:rsidP="004E3BCC">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4E3BCC" w:rsidRPr="00573C03" w:rsidRDefault="004E3BCC" w:rsidP="004E3BCC">
      <w:pPr>
        <w:autoSpaceDE w:val="0"/>
        <w:autoSpaceDN w:val="0"/>
        <w:adjustRightInd w:val="0"/>
        <w:spacing w:after="0" w:line="360" w:lineRule="auto"/>
        <w:jc w:val="both"/>
        <w:rPr>
          <w:rFonts w:ascii="Times New Roman" w:hAnsi="Times New Roman" w:cs="Times New Roman"/>
          <w:b/>
          <w:bCs/>
          <w:sz w:val="28"/>
          <w:szCs w:val="28"/>
        </w:rPr>
      </w:pPr>
    </w:p>
    <w:p w:rsidR="004E3BCC" w:rsidRPr="00573C03" w:rsidRDefault="004E3BCC" w:rsidP="004E3BCC">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4E3BCC" w:rsidRPr="00573C03" w:rsidRDefault="004E3BCC" w:rsidP="004E3BCC">
      <w:pPr>
        <w:spacing w:line="360" w:lineRule="auto"/>
        <w:ind w:left="720"/>
        <w:contextualSpacing/>
        <w:jc w:val="both"/>
        <w:rPr>
          <w:rFonts w:ascii="Times New Roman" w:hAnsi="Times New Roman" w:cs="Times New Roman"/>
          <w:sz w:val="28"/>
          <w:szCs w:val="28"/>
        </w:rPr>
      </w:pPr>
    </w:p>
    <w:p w:rsidR="004E3BCC" w:rsidRPr="00573C03" w:rsidRDefault="004E3BCC" w:rsidP="004E3BCC">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4E3BCC" w:rsidRPr="00573C03" w:rsidRDefault="004E3BCC" w:rsidP="004E3BCC">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4E3BCC" w:rsidRDefault="004E3BCC" w:rsidP="004E3BCC">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4E3BCC" w:rsidRDefault="004E3BCC" w:rsidP="004E3BCC"/>
    <w:p w:rsidR="004E3BCC" w:rsidRDefault="004E3BCC">
      <w:pP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br w:type="page"/>
      </w:r>
    </w:p>
    <w:p w:rsidR="004E3BCC" w:rsidRDefault="004E3BCC" w:rsidP="004E3BCC">
      <w:pPr>
        <w:spacing w:line="36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lastRenderedPageBreak/>
        <w:t>REFERENCES</w:t>
      </w:r>
    </w:p>
    <w:p w:rsidR="004E3BCC" w:rsidRPr="004E3BCC" w:rsidRDefault="004E3BCC" w:rsidP="004E3BCC">
      <w:pPr>
        <w:pStyle w:val="ListParagraph"/>
        <w:numPr>
          <w:ilvl w:val="0"/>
          <w:numId w:val="3"/>
        </w:numPr>
        <w:spacing w:line="360" w:lineRule="auto"/>
        <w:jc w:val="both"/>
        <w:rPr>
          <w:rFonts w:ascii="Times New Roman" w:hAnsi="Times New Roman" w:cs="Times New Roman"/>
          <w:b/>
          <w:color w:val="333333"/>
          <w:sz w:val="28"/>
          <w:szCs w:val="28"/>
          <w:shd w:val="clear" w:color="auto" w:fill="FFFFFF"/>
        </w:rPr>
      </w:pPr>
      <w:r w:rsidRPr="004E3BCC">
        <w:rPr>
          <w:rFonts w:ascii="Times New Roman" w:hAnsi="Times New Roman" w:cs="Times New Roman"/>
          <w:sz w:val="28"/>
          <w:szCs w:val="28"/>
        </w:rPr>
        <w:t xml:space="preserve"> H. </w:t>
      </w:r>
      <w:proofErr w:type="spellStart"/>
      <w:r w:rsidRPr="004E3BCC">
        <w:rPr>
          <w:rFonts w:ascii="Times New Roman" w:hAnsi="Times New Roman" w:cs="Times New Roman"/>
          <w:sz w:val="28"/>
          <w:szCs w:val="28"/>
        </w:rPr>
        <w:t>Eidenberger</w:t>
      </w:r>
      <w:proofErr w:type="spellEnd"/>
      <w:r w:rsidRPr="004E3BCC">
        <w:rPr>
          <w:rFonts w:ascii="Times New Roman" w:hAnsi="Times New Roman" w:cs="Times New Roman"/>
          <w:sz w:val="28"/>
          <w:szCs w:val="28"/>
        </w:rPr>
        <w:t xml:space="preserve">, “Distance measures for mpeg-7-based retrieval,” in Proc. ACM Multimedia Inf. Retrieval, 2003, pp. 130–137. </w:t>
      </w:r>
    </w:p>
    <w:p w:rsidR="004E3BCC" w:rsidRPr="004E3BCC" w:rsidRDefault="004E3BCC" w:rsidP="004E3BCC">
      <w:pPr>
        <w:pStyle w:val="ListParagraph"/>
        <w:numPr>
          <w:ilvl w:val="0"/>
          <w:numId w:val="3"/>
        </w:numPr>
        <w:spacing w:line="360" w:lineRule="auto"/>
        <w:jc w:val="both"/>
        <w:rPr>
          <w:rFonts w:ascii="Times New Roman" w:hAnsi="Times New Roman" w:cs="Times New Roman"/>
          <w:b/>
          <w:color w:val="333333"/>
          <w:sz w:val="28"/>
          <w:szCs w:val="28"/>
          <w:shd w:val="clear" w:color="auto" w:fill="FFFFFF"/>
        </w:rPr>
      </w:pPr>
      <w:r w:rsidRPr="004E3BCC">
        <w:rPr>
          <w:rFonts w:ascii="Times New Roman" w:hAnsi="Times New Roman" w:cs="Times New Roman"/>
          <w:sz w:val="28"/>
          <w:szCs w:val="28"/>
        </w:rPr>
        <w:t xml:space="preserve">D. </w:t>
      </w:r>
      <w:proofErr w:type="spellStart"/>
      <w:r w:rsidRPr="004E3BCC">
        <w:rPr>
          <w:rFonts w:ascii="Times New Roman" w:hAnsi="Times New Roman" w:cs="Times New Roman"/>
          <w:sz w:val="28"/>
          <w:szCs w:val="28"/>
        </w:rPr>
        <w:t>Comanicu</w:t>
      </w:r>
      <w:proofErr w:type="spellEnd"/>
      <w:r w:rsidRPr="004E3BCC">
        <w:rPr>
          <w:rFonts w:ascii="Times New Roman" w:hAnsi="Times New Roman" w:cs="Times New Roman"/>
          <w:sz w:val="28"/>
          <w:szCs w:val="28"/>
        </w:rPr>
        <w:t xml:space="preserve"> and P. Meer, “Mean shift: A robust approach toward feature space analysis,” IEEE Trans. Pattern Anal. Mach. </w:t>
      </w:r>
      <w:proofErr w:type="spellStart"/>
      <w:r w:rsidRPr="004E3BCC">
        <w:rPr>
          <w:rFonts w:ascii="Times New Roman" w:hAnsi="Times New Roman" w:cs="Times New Roman"/>
          <w:sz w:val="28"/>
          <w:szCs w:val="28"/>
        </w:rPr>
        <w:t>Intell</w:t>
      </w:r>
      <w:proofErr w:type="spellEnd"/>
      <w:r w:rsidRPr="004E3BCC">
        <w:rPr>
          <w:rFonts w:ascii="Times New Roman" w:hAnsi="Times New Roman" w:cs="Times New Roman"/>
          <w:sz w:val="28"/>
          <w:szCs w:val="28"/>
        </w:rPr>
        <w:t xml:space="preserve">., vol. 24, no. 5, pp. 603–619, May 2002. </w:t>
      </w:r>
    </w:p>
    <w:p w:rsidR="004E3BCC" w:rsidRPr="004E3BCC" w:rsidRDefault="004E3BCC" w:rsidP="004E3BCC">
      <w:pPr>
        <w:pStyle w:val="ListParagraph"/>
        <w:numPr>
          <w:ilvl w:val="0"/>
          <w:numId w:val="3"/>
        </w:numPr>
        <w:spacing w:line="360" w:lineRule="auto"/>
        <w:jc w:val="both"/>
        <w:rPr>
          <w:rFonts w:ascii="Times New Roman" w:hAnsi="Times New Roman" w:cs="Times New Roman"/>
          <w:b/>
          <w:color w:val="333333"/>
          <w:sz w:val="28"/>
          <w:szCs w:val="28"/>
          <w:shd w:val="clear" w:color="auto" w:fill="FFFFFF"/>
        </w:rPr>
      </w:pPr>
      <w:r w:rsidRPr="004E3BCC">
        <w:rPr>
          <w:rFonts w:ascii="Times New Roman" w:hAnsi="Times New Roman" w:cs="Times New Roman"/>
          <w:sz w:val="28"/>
          <w:szCs w:val="28"/>
        </w:rPr>
        <w:t xml:space="preserve">M. P. </w:t>
      </w:r>
      <w:proofErr w:type="spellStart"/>
      <w:r w:rsidRPr="004E3BCC">
        <w:rPr>
          <w:rFonts w:ascii="Times New Roman" w:hAnsi="Times New Roman" w:cs="Times New Roman"/>
          <w:sz w:val="28"/>
          <w:szCs w:val="28"/>
        </w:rPr>
        <w:t>Pathegama</w:t>
      </w:r>
      <w:proofErr w:type="spellEnd"/>
      <w:r w:rsidRPr="004E3BCC">
        <w:rPr>
          <w:rFonts w:ascii="Times New Roman" w:hAnsi="Times New Roman" w:cs="Times New Roman"/>
          <w:sz w:val="28"/>
          <w:szCs w:val="28"/>
        </w:rPr>
        <w:t xml:space="preserve"> and Ö. </w:t>
      </w:r>
      <w:proofErr w:type="spellStart"/>
      <w:r w:rsidRPr="004E3BCC">
        <w:rPr>
          <w:rFonts w:ascii="Times New Roman" w:hAnsi="Times New Roman" w:cs="Times New Roman"/>
          <w:sz w:val="28"/>
          <w:szCs w:val="28"/>
        </w:rPr>
        <w:t>Göl</w:t>
      </w:r>
      <w:proofErr w:type="spellEnd"/>
      <w:r w:rsidRPr="004E3BCC">
        <w:rPr>
          <w:rFonts w:ascii="Times New Roman" w:hAnsi="Times New Roman" w:cs="Times New Roman"/>
          <w:sz w:val="28"/>
          <w:szCs w:val="28"/>
        </w:rPr>
        <w:t xml:space="preserve">, “Edge-end pixel extraction for </w:t>
      </w:r>
      <w:proofErr w:type="spellStart"/>
      <w:r w:rsidRPr="004E3BCC">
        <w:rPr>
          <w:rFonts w:ascii="Times New Roman" w:hAnsi="Times New Roman" w:cs="Times New Roman"/>
          <w:sz w:val="28"/>
          <w:szCs w:val="28"/>
        </w:rPr>
        <w:t>edgebased</w:t>
      </w:r>
      <w:proofErr w:type="spellEnd"/>
      <w:r w:rsidRPr="004E3BCC">
        <w:rPr>
          <w:rFonts w:ascii="Times New Roman" w:hAnsi="Times New Roman" w:cs="Times New Roman"/>
          <w:sz w:val="28"/>
          <w:szCs w:val="28"/>
        </w:rPr>
        <w:t xml:space="preserve"> image segmentation,” in Proc. World Acad. Sci. Eng. Technol., Jan. 2005, vol. 2, pp. 164–167. </w:t>
      </w:r>
    </w:p>
    <w:p w:rsidR="004E3BCC" w:rsidRPr="004E3BCC" w:rsidRDefault="004E3BCC" w:rsidP="004E3BCC">
      <w:pPr>
        <w:pStyle w:val="ListParagraph"/>
        <w:numPr>
          <w:ilvl w:val="0"/>
          <w:numId w:val="3"/>
        </w:numPr>
        <w:spacing w:line="360" w:lineRule="auto"/>
        <w:jc w:val="both"/>
        <w:rPr>
          <w:rFonts w:ascii="Times New Roman" w:hAnsi="Times New Roman" w:cs="Times New Roman"/>
          <w:b/>
          <w:color w:val="333333"/>
          <w:sz w:val="28"/>
          <w:szCs w:val="28"/>
          <w:shd w:val="clear" w:color="auto" w:fill="FFFFFF"/>
        </w:rPr>
      </w:pPr>
      <w:r w:rsidRPr="004E3BCC">
        <w:rPr>
          <w:rFonts w:ascii="Times New Roman" w:hAnsi="Times New Roman" w:cs="Times New Roman"/>
          <w:sz w:val="28"/>
          <w:szCs w:val="28"/>
        </w:rPr>
        <w:t xml:space="preserve">P. </w:t>
      </w:r>
      <w:proofErr w:type="spellStart"/>
      <w:r w:rsidRPr="004E3BCC">
        <w:rPr>
          <w:rFonts w:ascii="Times New Roman" w:hAnsi="Times New Roman" w:cs="Times New Roman"/>
          <w:sz w:val="28"/>
          <w:szCs w:val="28"/>
        </w:rPr>
        <w:t>Salembier</w:t>
      </w:r>
      <w:proofErr w:type="spellEnd"/>
      <w:r w:rsidRPr="004E3BCC">
        <w:rPr>
          <w:rFonts w:ascii="Times New Roman" w:hAnsi="Times New Roman" w:cs="Times New Roman"/>
          <w:sz w:val="28"/>
          <w:szCs w:val="28"/>
        </w:rPr>
        <w:t xml:space="preserve"> and F. Marques, “Region-based representations of image and video-segmentation tools for multimedia services,” IEEE Trans. Circuits Syst. Video Technol., vol. 9, no. 8, pp. 1147–1169, Dec. 1999. </w:t>
      </w:r>
    </w:p>
    <w:p w:rsidR="004E3BCC" w:rsidRPr="004E3BCC" w:rsidRDefault="004E3BCC" w:rsidP="004E3BCC">
      <w:pPr>
        <w:pStyle w:val="ListParagraph"/>
        <w:numPr>
          <w:ilvl w:val="0"/>
          <w:numId w:val="3"/>
        </w:numPr>
        <w:spacing w:line="360" w:lineRule="auto"/>
        <w:jc w:val="both"/>
        <w:rPr>
          <w:rFonts w:ascii="Times New Roman" w:hAnsi="Times New Roman" w:cs="Times New Roman"/>
          <w:b/>
          <w:color w:val="333333"/>
          <w:sz w:val="28"/>
          <w:szCs w:val="28"/>
          <w:shd w:val="clear" w:color="auto" w:fill="FFFFFF"/>
        </w:rPr>
      </w:pPr>
      <w:r w:rsidRPr="004E3BCC">
        <w:rPr>
          <w:rFonts w:ascii="Times New Roman" w:hAnsi="Times New Roman" w:cs="Times New Roman"/>
          <w:sz w:val="28"/>
          <w:szCs w:val="28"/>
        </w:rPr>
        <w:t xml:space="preserve">Y. Deng and B. S. </w:t>
      </w:r>
      <w:proofErr w:type="spellStart"/>
      <w:r w:rsidRPr="004E3BCC">
        <w:rPr>
          <w:rFonts w:ascii="Times New Roman" w:hAnsi="Times New Roman" w:cs="Times New Roman"/>
          <w:sz w:val="28"/>
          <w:szCs w:val="28"/>
        </w:rPr>
        <w:t>Manjunath</w:t>
      </w:r>
      <w:proofErr w:type="spellEnd"/>
      <w:r w:rsidRPr="004E3BCC">
        <w:rPr>
          <w:rFonts w:ascii="Times New Roman" w:hAnsi="Times New Roman" w:cs="Times New Roman"/>
          <w:sz w:val="28"/>
          <w:szCs w:val="28"/>
        </w:rPr>
        <w:t xml:space="preserve">, “Unsupervised segmentation of </w:t>
      </w:r>
      <w:proofErr w:type="spellStart"/>
      <w:r w:rsidRPr="004E3BCC">
        <w:rPr>
          <w:rFonts w:ascii="Times New Roman" w:hAnsi="Times New Roman" w:cs="Times New Roman"/>
          <w:sz w:val="28"/>
          <w:szCs w:val="28"/>
        </w:rPr>
        <w:t>colortexture</w:t>
      </w:r>
      <w:proofErr w:type="spellEnd"/>
      <w:r w:rsidRPr="004E3BCC">
        <w:rPr>
          <w:rFonts w:ascii="Times New Roman" w:hAnsi="Times New Roman" w:cs="Times New Roman"/>
          <w:sz w:val="28"/>
          <w:szCs w:val="28"/>
        </w:rPr>
        <w:t xml:space="preserve"> regions in images and video,” IEEE Trans. Pattern Anal. Mach. </w:t>
      </w:r>
      <w:proofErr w:type="spellStart"/>
      <w:r w:rsidRPr="004E3BCC">
        <w:rPr>
          <w:rFonts w:ascii="Times New Roman" w:hAnsi="Times New Roman" w:cs="Times New Roman"/>
          <w:sz w:val="28"/>
          <w:szCs w:val="28"/>
        </w:rPr>
        <w:t>Intell</w:t>
      </w:r>
      <w:proofErr w:type="spellEnd"/>
      <w:r w:rsidRPr="004E3BCC">
        <w:rPr>
          <w:rFonts w:ascii="Times New Roman" w:hAnsi="Times New Roman" w:cs="Times New Roman"/>
          <w:sz w:val="28"/>
          <w:szCs w:val="28"/>
        </w:rPr>
        <w:t>., vol. 23, no. 8, pp. 800–810,</w:t>
      </w:r>
    </w:p>
    <w:sectPr w:rsidR="004E3BCC" w:rsidRPr="004E3B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05C00"/>
    <w:multiLevelType w:val="hybridMultilevel"/>
    <w:tmpl w:val="861083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F85948"/>
    <w:multiLevelType w:val="hybridMultilevel"/>
    <w:tmpl w:val="D2A6E0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CA1688"/>
    <w:multiLevelType w:val="hybridMultilevel"/>
    <w:tmpl w:val="F0D25120"/>
    <w:lvl w:ilvl="0" w:tplc="EC46CCDE">
      <w:start w:val="1"/>
      <w:numFmt w:val="decimal"/>
      <w:lvlText w:val="%1."/>
      <w:lvlJc w:val="left"/>
      <w:pPr>
        <w:ind w:left="720" w:hanging="360"/>
      </w:pPr>
      <w:rPr>
        <w:rFonts w:asciiTheme="minorHAnsi" w:hAnsiTheme="minorHAnsi" w:cstheme="minorBid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F95"/>
    <w:rsid w:val="002129C7"/>
    <w:rsid w:val="00443F95"/>
    <w:rsid w:val="004E3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B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B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813</Words>
  <Characters>4638</Characters>
  <Application>Microsoft Office Word</Application>
  <DocSecurity>0</DocSecurity>
  <Lines>38</Lines>
  <Paragraphs>10</Paragraphs>
  <ScaleCrop>false</ScaleCrop>
  <Company/>
  <LinksUpToDate>false</LinksUpToDate>
  <CharactersWithSpaces>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2021-10-04T13:03:00Z</dcterms:created>
  <dcterms:modified xsi:type="dcterms:W3CDTF">2021-10-04T13:13:00Z</dcterms:modified>
</cp:coreProperties>
</file>