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02D7" w:rsidRPr="001F13AD" w:rsidRDefault="00AE4C92" w:rsidP="001F13AD">
      <w:pPr>
        <w:spacing w:line="360" w:lineRule="auto"/>
        <w:jc w:val="center"/>
        <w:rPr>
          <w:rFonts w:ascii="Times New Roman" w:hAnsi="Times New Roman" w:cs="Times New Roman"/>
          <w:b/>
          <w:sz w:val="28"/>
          <w:szCs w:val="28"/>
        </w:rPr>
      </w:pPr>
      <w:r w:rsidRPr="001F13AD">
        <w:rPr>
          <w:rFonts w:ascii="Times New Roman" w:hAnsi="Times New Roman" w:cs="Times New Roman"/>
          <w:b/>
          <w:sz w:val="28"/>
          <w:szCs w:val="28"/>
        </w:rPr>
        <w:t>CROP TYPE CLASSIFICATION BY SIMULTANEOUS USE OF SATELLITE IMAGES OF DIFFERENT RESOLUTIONS</w:t>
      </w:r>
    </w:p>
    <w:p w:rsidR="00AE4C92" w:rsidRPr="001F13AD" w:rsidRDefault="00AE4C92" w:rsidP="001F13AD">
      <w:pPr>
        <w:spacing w:line="360" w:lineRule="auto"/>
        <w:jc w:val="both"/>
        <w:rPr>
          <w:rFonts w:ascii="Times New Roman" w:hAnsi="Times New Roman" w:cs="Times New Roman"/>
          <w:b/>
          <w:sz w:val="28"/>
          <w:szCs w:val="28"/>
        </w:rPr>
      </w:pPr>
      <w:r w:rsidRPr="001F13AD">
        <w:rPr>
          <w:rFonts w:ascii="Times New Roman" w:hAnsi="Times New Roman" w:cs="Times New Roman"/>
          <w:b/>
          <w:sz w:val="28"/>
          <w:szCs w:val="28"/>
        </w:rPr>
        <w:t>ABSTRACT</w:t>
      </w:r>
    </w:p>
    <w:p w:rsidR="00AE4C92" w:rsidRPr="001F13AD" w:rsidRDefault="00AE4C92" w:rsidP="001F13AD">
      <w:pPr>
        <w:spacing w:line="360" w:lineRule="auto"/>
        <w:jc w:val="both"/>
        <w:rPr>
          <w:rFonts w:ascii="Times New Roman" w:hAnsi="Times New Roman" w:cs="Times New Roman"/>
          <w:b/>
          <w:sz w:val="28"/>
          <w:szCs w:val="28"/>
        </w:rPr>
      </w:pPr>
      <w:r w:rsidRPr="001F13AD">
        <w:rPr>
          <w:rFonts w:ascii="Times New Roman" w:hAnsi="Times New Roman" w:cs="Times New Roman"/>
          <w:sz w:val="28"/>
          <w:szCs w:val="28"/>
        </w:rPr>
        <w:t>Accurate and timely identification of crop types has significant economic, agricultural, policy, and environmental applica</w:t>
      </w:r>
      <w:bookmarkStart w:id="0" w:name="_GoBack"/>
      <w:bookmarkEnd w:id="0"/>
      <w:r w:rsidRPr="001F13AD">
        <w:rPr>
          <w:rFonts w:ascii="Times New Roman" w:hAnsi="Times New Roman" w:cs="Times New Roman"/>
          <w:sz w:val="28"/>
          <w:szCs w:val="28"/>
        </w:rPr>
        <w:t xml:space="preserve">tions. The existing remote sensing methods to identify crop types rely on remotely sensed images of high temporal frequency in order to utilize </w:t>
      </w:r>
      <w:proofErr w:type="spellStart"/>
      <w:r w:rsidRPr="001F13AD">
        <w:rPr>
          <w:rFonts w:ascii="Times New Roman" w:hAnsi="Times New Roman" w:cs="Times New Roman"/>
          <w:sz w:val="28"/>
          <w:szCs w:val="28"/>
        </w:rPr>
        <w:t>phenological</w:t>
      </w:r>
      <w:proofErr w:type="spellEnd"/>
      <w:r w:rsidRPr="001F13AD">
        <w:rPr>
          <w:rFonts w:ascii="Times New Roman" w:hAnsi="Times New Roman" w:cs="Times New Roman"/>
          <w:sz w:val="28"/>
          <w:szCs w:val="28"/>
        </w:rPr>
        <w:t xml:space="preserve"> changes in crop reflectance characteristics. However, these image sets generally have relatively low spatial resolution. This tradeoff makes it difficult to classify remotely sensed images in fragmented landscapes where field sizes are smaller than the resolution of imaging sensor. Here, we develop a method for combining high spatial resolution (high-resolution) data with images with low spatial resolution but with high time frequency to achieve a superior classification of crop types. The solution is implemented and tested on both synthetic and real data sets as a proof of concept. We show that, by incorporating high-temporal-frequency but low spatial resolution data into the classification process, up to 20% of improvement in classification accuracy can be achieved even if very few high-resolution images are available for a location. This boost in accuracy is roughly equivalent to including an additional high-resolution image to the temporal stack during the classification process. The limitations of the current algorithm include computational performance and the need for ideal crop curves. Nevertheless, the resulting boost in accuracy can help researchers create superior crop type classification maps, thereby creating the opportunity to make more informed decisions.</w:t>
      </w:r>
      <w:r w:rsidRPr="001F13AD">
        <w:rPr>
          <w:rFonts w:ascii="Times New Roman" w:hAnsi="Times New Roman" w:cs="Times New Roman"/>
          <w:b/>
          <w:sz w:val="28"/>
          <w:szCs w:val="28"/>
        </w:rPr>
        <w:br w:type="page"/>
      </w:r>
    </w:p>
    <w:p w:rsidR="00AE4C92" w:rsidRPr="001F13AD" w:rsidRDefault="00AE4C92" w:rsidP="001F13AD">
      <w:pPr>
        <w:spacing w:line="360" w:lineRule="auto"/>
        <w:jc w:val="both"/>
        <w:rPr>
          <w:rFonts w:ascii="Times New Roman" w:hAnsi="Times New Roman" w:cs="Times New Roman"/>
          <w:b/>
          <w:sz w:val="28"/>
          <w:szCs w:val="28"/>
        </w:rPr>
      </w:pPr>
      <w:r w:rsidRPr="001F13AD">
        <w:rPr>
          <w:rFonts w:ascii="Times New Roman" w:hAnsi="Times New Roman" w:cs="Times New Roman"/>
          <w:b/>
          <w:sz w:val="28"/>
          <w:szCs w:val="28"/>
        </w:rPr>
        <w:lastRenderedPageBreak/>
        <w:t>EXISTING SYSTEM</w:t>
      </w:r>
    </w:p>
    <w:p w:rsidR="00C407C8" w:rsidRPr="001F13AD" w:rsidRDefault="00C407C8" w:rsidP="001F13AD">
      <w:pPr>
        <w:spacing w:line="360" w:lineRule="auto"/>
        <w:jc w:val="both"/>
        <w:rPr>
          <w:rFonts w:ascii="Times New Roman" w:hAnsi="Times New Roman" w:cs="Times New Roman"/>
          <w:b/>
          <w:sz w:val="28"/>
          <w:szCs w:val="28"/>
        </w:rPr>
      </w:pPr>
      <w:r w:rsidRPr="001F13AD">
        <w:rPr>
          <w:rFonts w:ascii="Times New Roman" w:hAnsi="Times New Roman" w:cs="Times New Roman"/>
          <w:sz w:val="28"/>
          <w:szCs w:val="28"/>
        </w:rPr>
        <w:t>This study focused on crop type identification and area estimation of the cultivated parcels using images with 1.5m spatial resolution and 60km x 60km coverage from newly launched SPOT 6 satellite. A test site and a district in Sanliurfa Province, Southeastern Turkey were selected as study region where ground truth data was also available. After the geometric correction of SPOT 6 images; further image processing methods were applied. In the first step, a comparative analysis was performed at a test site to find out optimum parameters to be applied for this research. For this analysis, object based image classification (OBC) was applied to SPOT 6 image and feature extraction was performed from classification results to identify different parcels within the study area. Extracted features were compared to parcel vector database and accuracy metrics of parcel identification and area estimation was produced. In the second step, analysis was extended to district scale and classification OBC classification was performed for Suruc district of Sanliurfa. Accuracy assessment was performed with stratified random point selection for district scale classification results</w:t>
      </w:r>
    </w:p>
    <w:p w:rsidR="00AE4C92" w:rsidRPr="001F13AD" w:rsidRDefault="00AE4C92" w:rsidP="001F13AD">
      <w:pPr>
        <w:spacing w:line="360" w:lineRule="auto"/>
        <w:jc w:val="both"/>
        <w:rPr>
          <w:rFonts w:ascii="Times New Roman" w:hAnsi="Times New Roman" w:cs="Times New Roman"/>
          <w:b/>
          <w:sz w:val="28"/>
          <w:szCs w:val="28"/>
        </w:rPr>
      </w:pPr>
    </w:p>
    <w:p w:rsidR="00AE4C92" w:rsidRPr="001F13AD" w:rsidRDefault="00AE4C92" w:rsidP="001F13AD">
      <w:pPr>
        <w:spacing w:line="360" w:lineRule="auto"/>
        <w:jc w:val="both"/>
        <w:rPr>
          <w:rFonts w:ascii="Times New Roman" w:hAnsi="Times New Roman" w:cs="Times New Roman"/>
          <w:b/>
          <w:sz w:val="28"/>
          <w:szCs w:val="28"/>
        </w:rPr>
      </w:pPr>
      <w:r w:rsidRPr="001F13AD">
        <w:rPr>
          <w:rFonts w:ascii="Times New Roman" w:hAnsi="Times New Roman" w:cs="Times New Roman"/>
          <w:b/>
          <w:sz w:val="28"/>
          <w:szCs w:val="28"/>
        </w:rPr>
        <w:t>DISADVANTAGES</w:t>
      </w:r>
    </w:p>
    <w:p w:rsidR="001F13AD" w:rsidRPr="001F13AD" w:rsidRDefault="001F13AD" w:rsidP="001F13AD">
      <w:pPr>
        <w:pStyle w:val="ListParagraph"/>
        <w:numPr>
          <w:ilvl w:val="0"/>
          <w:numId w:val="4"/>
        </w:numPr>
        <w:spacing w:line="360" w:lineRule="auto"/>
        <w:jc w:val="both"/>
        <w:rPr>
          <w:rFonts w:ascii="Times New Roman" w:hAnsi="Times New Roman" w:cs="Times New Roman"/>
          <w:b/>
          <w:sz w:val="28"/>
          <w:szCs w:val="28"/>
        </w:rPr>
      </w:pPr>
      <w:r w:rsidRPr="001F13AD">
        <w:rPr>
          <w:rFonts w:ascii="Times New Roman" w:hAnsi="Times New Roman" w:cs="Times New Roman"/>
          <w:sz w:val="28"/>
          <w:szCs w:val="28"/>
        </w:rPr>
        <w:t>The</w:t>
      </w:r>
      <w:r w:rsidRPr="001F13AD">
        <w:rPr>
          <w:rFonts w:ascii="Times New Roman" w:hAnsi="Times New Roman" w:cs="Times New Roman"/>
          <w:sz w:val="28"/>
          <w:szCs w:val="28"/>
        </w:rPr>
        <w:t xml:space="preserve"> boundaries of the parcels are representing the ownership information instead of actual usage</w:t>
      </w:r>
    </w:p>
    <w:p w:rsidR="00AE4C92" w:rsidRPr="001F13AD" w:rsidRDefault="001F13AD" w:rsidP="001F13AD">
      <w:pPr>
        <w:pStyle w:val="ListParagraph"/>
        <w:numPr>
          <w:ilvl w:val="0"/>
          <w:numId w:val="4"/>
        </w:numPr>
        <w:spacing w:line="360" w:lineRule="auto"/>
        <w:jc w:val="both"/>
        <w:rPr>
          <w:rFonts w:ascii="Times New Roman" w:hAnsi="Times New Roman" w:cs="Times New Roman"/>
          <w:b/>
          <w:sz w:val="28"/>
          <w:szCs w:val="28"/>
        </w:rPr>
      </w:pPr>
      <w:r w:rsidRPr="001F13AD">
        <w:rPr>
          <w:rFonts w:ascii="Times New Roman" w:hAnsi="Times New Roman" w:cs="Times New Roman"/>
          <w:sz w:val="28"/>
          <w:szCs w:val="28"/>
        </w:rPr>
        <w:t>Lower</w:t>
      </w:r>
      <w:r w:rsidRPr="001F13AD">
        <w:rPr>
          <w:rFonts w:ascii="Times New Roman" w:hAnsi="Times New Roman" w:cs="Times New Roman"/>
          <w:sz w:val="28"/>
          <w:szCs w:val="28"/>
        </w:rPr>
        <w:t xml:space="preserve"> accuracy of parcel determination</w:t>
      </w:r>
      <w:r w:rsidRPr="001F13AD">
        <w:rPr>
          <w:rFonts w:ascii="Times New Roman" w:hAnsi="Times New Roman" w:cs="Times New Roman"/>
          <w:sz w:val="28"/>
          <w:szCs w:val="28"/>
        </w:rPr>
        <w:t>.</w:t>
      </w:r>
      <w:r w:rsidR="00AE4C92" w:rsidRPr="001F13AD">
        <w:rPr>
          <w:rFonts w:ascii="Times New Roman" w:hAnsi="Times New Roman" w:cs="Times New Roman"/>
          <w:b/>
          <w:sz w:val="28"/>
          <w:szCs w:val="28"/>
        </w:rPr>
        <w:br w:type="page"/>
      </w:r>
    </w:p>
    <w:p w:rsidR="00AE4C92" w:rsidRPr="001F13AD" w:rsidRDefault="00AE4C92" w:rsidP="001F13AD">
      <w:pPr>
        <w:spacing w:line="360" w:lineRule="auto"/>
        <w:jc w:val="both"/>
        <w:rPr>
          <w:rFonts w:ascii="Times New Roman" w:hAnsi="Times New Roman" w:cs="Times New Roman"/>
          <w:b/>
          <w:sz w:val="28"/>
          <w:szCs w:val="28"/>
        </w:rPr>
      </w:pPr>
      <w:r w:rsidRPr="001F13AD">
        <w:rPr>
          <w:rFonts w:ascii="Times New Roman" w:hAnsi="Times New Roman" w:cs="Times New Roman"/>
          <w:b/>
          <w:sz w:val="28"/>
          <w:szCs w:val="28"/>
        </w:rPr>
        <w:lastRenderedPageBreak/>
        <w:t>PROPOSED SYSTEM</w:t>
      </w:r>
    </w:p>
    <w:p w:rsidR="00AE4C92" w:rsidRPr="001F13AD" w:rsidRDefault="00AE4C92" w:rsidP="001F13AD">
      <w:pPr>
        <w:spacing w:line="360" w:lineRule="auto"/>
        <w:jc w:val="both"/>
        <w:rPr>
          <w:rFonts w:ascii="Times New Roman" w:hAnsi="Times New Roman" w:cs="Times New Roman"/>
          <w:sz w:val="28"/>
          <w:szCs w:val="28"/>
        </w:rPr>
      </w:pPr>
      <w:r w:rsidRPr="001F13AD">
        <w:rPr>
          <w:rFonts w:ascii="Times New Roman" w:hAnsi="Times New Roman" w:cs="Times New Roman"/>
          <w:sz w:val="28"/>
          <w:szCs w:val="28"/>
        </w:rPr>
        <w:t xml:space="preserve">The goal of this system was to present a new approach to crop type classification that uses information from images of different spatial and temporal resolutions simultaneously, by exploiting the strengths of both. Testing the algorithm with both synthetic and real images showed that merging </w:t>
      </w:r>
      <w:r w:rsidR="001F13AD" w:rsidRPr="001F13AD">
        <w:rPr>
          <w:rFonts w:ascii="Times New Roman" w:hAnsi="Times New Roman" w:cs="Times New Roman"/>
          <w:sz w:val="28"/>
          <w:szCs w:val="28"/>
        </w:rPr>
        <w:t>high-resolution</w:t>
      </w:r>
      <w:r w:rsidRPr="001F13AD">
        <w:rPr>
          <w:rFonts w:ascii="Times New Roman" w:hAnsi="Times New Roman" w:cs="Times New Roman"/>
          <w:sz w:val="28"/>
          <w:szCs w:val="28"/>
        </w:rPr>
        <w:t xml:space="preserve"> images with low-resolution data produced better crop type maps than when using high-resolution images alone. If only the high-resolution data are available, the results are most accurate when the high-resolution images are as follows: 1) more than one; 2) acquired during the year when crops are most distinguishable; and 3) include at least one peak growing season image. Adding the low-resolution data results in improving the accuracies partly because adding roughly ten low-resolution images functions as adding single-</w:t>
      </w:r>
      <w:r w:rsidR="001F13AD" w:rsidRPr="001F13AD">
        <w:rPr>
          <w:rFonts w:ascii="Times New Roman" w:hAnsi="Times New Roman" w:cs="Times New Roman"/>
          <w:sz w:val="28"/>
          <w:szCs w:val="28"/>
        </w:rPr>
        <w:t>high-resolution</w:t>
      </w:r>
      <w:r w:rsidRPr="001F13AD">
        <w:rPr>
          <w:rFonts w:ascii="Times New Roman" w:hAnsi="Times New Roman" w:cs="Times New Roman"/>
          <w:sz w:val="28"/>
          <w:szCs w:val="28"/>
        </w:rPr>
        <w:t xml:space="preserve">-image data to the classification process. At the same time, the error structure that results from only high-resolution inputs is maintained—if there is good temporal placement of high-resolution data, the overall accuracies are higher and get marginally boosted with the addition of at least ten </w:t>
      </w:r>
      <w:r w:rsidR="001F13AD" w:rsidRPr="001F13AD">
        <w:rPr>
          <w:rFonts w:ascii="Times New Roman" w:hAnsi="Times New Roman" w:cs="Times New Roman"/>
          <w:sz w:val="28"/>
          <w:szCs w:val="28"/>
        </w:rPr>
        <w:t>low-resolution</w:t>
      </w:r>
      <w:r w:rsidRPr="001F13AD">
        <w:rPr>
          <w:rFonts w:ascii="Times New Roman" w:hAnsi="Times New Roman" w:cs="Times New Roman"/>
          <w:sz w:val="28"/>
          <w:szCs w:val="28"/>
        </w:rPr>
        <w:t xml:space="preserve"> images. While not tested extensively in other locations or with different inputs, the proposed method has the potential to improve crop type mapping in many places around the world, particularly in locations where crop fields are small. </w:t>
      </w:r>
    </w:p>
    <w:p w:rsidR="00AE4C92" w:rsidRPr="001F13AD" w:rsidRDefault="00AE4C92" w:rsidP="001F13AD">
      <w:pPr>
        <w:spacing w:line="360" w:lineRule="auto"/>
        <w:jc w:val="both"/>
        <w:rPr>
          <w:rFonts w:ascii="Times New Roman" w:hAnsi="Times New Roman" w:cs="Times New Roman"/>
          <w:b/>
          <w:sz w:val="28"/>
          <w:szCs w:val="28"/>
        </w:rPr>
      </w:pPr>
      <w:r w:rsidRPr="001F13AD">
        <w:rPr>
          <w:rFonts w:ascii="Times New Roman" w:hAnsi="Times New Roman" w:cs="Times New Roman"/>
          <w:b/>
          <w:sz w:val="28"/>
          <w:szCs w:val="28"/>
        </w:rPr>
        <w:t>ADVANTAGES</w:t>
      </w:r>
    </w:p>
    <w:p w:rsidR="00AE4C92" w:rsidRPr="001F13AD" w:rsidRDefault="00AE4C92" w:rsidP="001F13AD">
      <w:pPr>
        <w:pStyle w:val="ListParagraph"/>
        <w:numPr>
          <w:ilvl w:val="0"/>
          <w:numId w:val="2"/>
        </w:numPr>
        <w:spacing w:line="360" w:lineRule="auto"/>
        <w:jc w:val="both"/>
        <w:rPr>
          <w:rFonts w:ascii="Times New Roman" w:hAnsi="Times New Roman" w:cs="Times New Roman"/>
          <w:b/>
          <w:sz w:val="28"/>
          <w:szCs w:val="28"/>
        </w:rPr>
      </w:pPr>
      <w:r w:rsidRPr="001F13AD">
        <w:rPr>
          <w:rFonts w:ascii="Times New Roman" w:hAnsi="Times New Roman" w:cs="Times New Roman"/>
          <w:sz w:val="28"/>
          <w:szCs w:val="28"/>
        </w:rPr>
        <w:t>Once ideal crop curves are generated, the classification algorithm can be used in any agricultural landscape</w:t>
      </w:r>
    </w:p>
    <w:p w:rsidR="00AE4C92" w:rsidRPr="001F13AD" w:rsidRDefault="00AE4C92" w:rsidP="001F13AD">
      <w:pPr>
        <w:pStyle w:val="ListParagraph"/>
        <w:numPr>
          <w:ilvl w:val="0"/>
          <w:numId w:val="2"/>
        </w:numPr>
        <w:spacing w:line="360" w:lineRule="auto"/>
        <w:jc w:val="both"/>
        <w:rPr>
          <w:rFonts w:ascii="Times New Roman" w:hAnsi="Times New Roman" w:cs="Times New Roman"/>
          <w:sz w:val="28"/>
          <w:szCs w:val="28"/>
        </w:rPr>
      </w:pPr>
      <w:r w:rsidRPr="001F13AD">
        <w:rPr>
          <w:rFonts w:ascii="Times New Roman" w:hAnsi="Times New Roman" w:cs="Times New Roman"/>
          <w:sz w:val="28"/>
          <w:szCs w:val="28"/>
        </w:rPr>
        <w:t>The user with access to ideal crop curves could potentially construct an application that would programmatically classify any given area where those crop curves were relevant.</w:t>
      </w:r>
      <w:r w:rsidRPr="001F13AD">
        <w:rPr>
          <w:rFonts w:ascii="Times New Roman" w:hAnsi="Times New Roman" w:cs="Times New Roman"/>
          <w:sz w:val="28"/>
          <w:szCs w:val="28"/>
        </w:rPr>
        <w:br w:type="page"/>
      </w:r>
    </w:p>
    <w:p w:rsidR="00C407C8" w:rsidRPr="001F13AD" w:rsidRDefault="00C407C8" w:rsidP="001F13AD">
      <w:pPr>
        <w:autoSpaceDE w:val="0"/>
        <w:autoSpaceDN w:val="0"/>
        <w:adjustRightInd w:val="0"/>
        <w:spacing w:after="0" w:line="360" w:lineRule="auto"/>
        <w:jc w:val="both"/>
        <w:rPr>
          <w:rFonts w:ascii="Times New Roman" w:hAnsi="Times New Roman" w:cs="Times New Roman"/>
          <w:b/>
          <w:bCs/>
          <w:sz w:val="28"/>
          <w:szCs w:val="28"/>
        </w:rPr>
      </w:pPr>
      <w:r w:rsidRPr="001F13AD">
        <w:rPr>
          <w:rFonts w:ascii="Times New Roman" w:hAnsi="Times New Roman" w:cs="Times New Roman"/>
          <w:b/>
          <w:bCs/>
          <w:sz w:val="28"/>
          <w:szCs w:val="28"/>
        </w:rPr>
        <w:lastRenderedPageBreak/>
        <w:t>SYSTEM REQUIREMENT:</w:t>
      </w:r>
    </w:p>
    <w:p w:rsidR="00C407C8" w:rsidRPr="001F13AD" w:rsidRDefault="00C407C8" w:rsidP="001F13AD">
      <w:pPr>
        <w:autoSpaceDE w:val="0"/>
        <w:autoSpaceDN w:val="0"/>
        <w:adjustRightInd w:val="0"/>
        <w:spacing w:after="0" w:line="360" w:lineRule="auto"/>
        <w:jc w:val="both"/>
        <w:rPr>
          <w:rFonts w:ascii="Times New Roman" w:hAnsi="Times New Roman" w:cs="Times New Roman"/>
          <w:b/>
          <w:bCs/>
          <w:sz w:val="28"/>
          <w:szCs w:val="28"/>
        </w:rPr>
      </w:pPr>
    </w:p>
    <w:p w:rsidR="00C407C8" w:rsidRPr="001F13AD" w:rsidRDefault="00C407C8" w:rsidP="001F13AD">
      <w:pPr>
        <w:spacing w:line="360" w:lineRule="auto"/>
        <w:ind w:left="720"/>
        <w:contextualSpacing/>
        <w:jc w:val="both"/>
        <w:rPr>
          <w:rFonts w:ascii="Times New Roman" w:hAnsi="Times New Roman" w:cs="Times New Roman"/>
          <w:b/>
          <w:sz w:val="28"/>
          <w:szCs w:val="28"/>
        </w:rPr>
      </w:pPr>
      <w:r w:rsidRPr="001F13AD">
        <w:rPr>
          <w:rFonts w:ascii="Times New Roman" w:hAnsi="Times New Roman" w:cs="Times New Roman"/>
          <w:b/>
          <w:sz w:val="28"/>
          <w:szCs w:val="28"/>
        </w:rPr>
        <w:t>HARDWARE REQUIREMENTS:</w:t>
      </w:r>
    </w:p>
    <w:p w:rsidR="00C407C8" w:rsidRPr="001F13AD" w:rsidRDefault="00C407C8" w:rsidP="001F13AD">
      <w:pPr>
        <w:spacing w:line="360" w:lineRule="auto"/>
        <w:ind w:left="720"/>
        <w:contextualSpacing/>
        <w:jc w:val="both"/>
        <w:rPr>
          <w:rFonts w:ascii="Times New Roman" w:hAnsi="Times New Roman" w:cs="Times New Roman"/>
          <w:sz w:val="28"/>
          <w:szCs w:val="28"/>
        </w:rPr>
      </w:pPr>
      <w:r w:rsidRPr="001F13AD">
        <w:rPr>
          <w:rFonts w:ascii="Times New Roman" w:hAnsi="Times New Roman" w:cs="Times New Roman"/>
          <w:bCs/>
          <w:sz w:val="28"/>
          <w:szCs w:val="28"/>
        </w:rPr>
        <w:t> </w:t>
      </w:r>
      <w:r w:rsidRPr="001F13AD">
        <w:rPr>
          <w:rFonts w:ascii="Times New Roman" w:hAnsi="Times New Roman" w:cs="Times New Roman"/>
          <w:sz w:val="28"/>
          <w:szCs w:val="28"/>
        </w:rPr>
        <w:t xml:space="preserve"> </w:t>
      </w:r>
    </w:p>
    <w:p w:rsidR="00C407C8" w:rsidRPr="001F13AD" w:rsidRDefault="00C407C8" w:rsidP="001F13AD">
      <w:pPr>
        <w:spacing w:line="360" w:lineRule="auto"/>
        <w:ind w:left="720"/>
        <w:contextualSpacing/>
        <w:jc w:val="both"/>
        <w:rPr>
          <w:rFonts w:ascii="Times New Roman" w:hAnsi="Times New Roman" w:cs="Times New Roman"/>
          <w:sz w:val="28"/>
          <w:szCs w:val="28"/>
        </w:rPr>
      </w:pPr>
      <w:r w:rsidRPr="001F13AD">
        <w:rPr>
          <w:rFonts w:ascii="Times New Roman" w:hAnsi="Times New Roman" w:cs="Times New Roman"/>
          <w:sz w:val="28"/>
          <w:szCs w:val="28"/>
          <w:lang w:val="pt-PT"/>
        </w:rPr>
        <w:t xml:space="preserve">Processor </w:t>
      </w:r>
      <w:r w:rsidRPr="001F13AD">
        <w:rPr>
          <w:rFonts w:ascii="Times New Roman" w:hAnsi="Times New Roman" w:cs="Times New Roman"/>
          <w:sz w:val="28"/>
          <w:szCs w:val="28"/>
          <w:lang w:val="pt-PT"/>
        </w:rPr>
        <w:tab/>
      </w:r>
      <w:r w:rsidRPr="001F13AD">
        <w:rPr>
          <w:rFonts w:ascii="Times New Roman" w:hAnsi="Times New Roman" w:cs="Times New Roman"/>
          <w:sz w:val="28"/>
          <w:szCs w:val="28"/>
          <w:lang w:val="pt-PT"/>
        </w:rPr>
        <w:tab/>
        <w:t xml:space="preserve">: </w:t>
      </w:r>
      <w:r w:rsidRPr="001F13AD">
        <w:rPr>
          <w:rFonts w:ascii="Times New Roman" w:hAnsi="Times New Roman" w:cs="Times New Roman"/>
          <w:sz w:val="28"/>
          <w:szCs w:val="28"/>
          <w:lang w:val="pt-PT"/>
        </w:rPr>
        <w:tab/>
        <w:t>Intel</w:t>
      </w:r>
      <w:r w:rsidRPr="001F13AD">
        <w:rPr>
          <w:rFonts w:ascii="Times New Roman" w:hAnsi="Times New Roman" w:cs="Times New Roman"/>
          <w:sz w:val="28"/>
          <w:szCs w:val="28"/>
        </w:rPr>
        <w:t xml:space="preserve"> </w:t>
      </w:r>
    </w:p>
    <w:p w:rsidR="00C407C8" w:rsidRPr="001F13AD" w:rsidRDefault="00C407C8" w:rsidP="001F13AD">
      <w:pPr>
        <w:spacing w:line="360" w:lineRule="auto"/>
        <w:ind w:left="720"/>
        <w:contextualSpacing/>
        <w:jc w:val="both"/>
        <w:rPr>
          <w:rFonts w:ascii="Times New Roman" w:hAnsi="Times New Roman" w:cs="Times New Roman"/>
          <w:sz w:val="28"/>
          <w:szCs w:val="28"/>
        </w:rPr>
      </w:pPr>
      <w:r w:rsidRPr="001F13AD">
        <w:rPr>
          <w:rFonts w:ascii="Times New Roman" w:hAnsi="Times New Roman" w:cs="Times New Roman"/>
          <w:sz w:val="28"/>
          <w:szCs w:val="28"/>
          <w:lang w:val="pt-PT"/>
        </w:rPr>
        <w:t>Ram</w:t>
      </w:r>
      <w:r w:rsidRPr="001F13AD">
        <w:rPr>
          <w:rFonts w:ascii="Times New Roman" w:hAnsi="Times New Roman" w:cs="Times New Roman"/>
          <w:sz w:val="28"/>
          <w:szCs w:val="28"/>
          <w:lang w:val="pt-PT"/>
        </w:rPr>
        <w:tab/>
      </w:r>
      <w:r w:rsidRPr="001F13AD">
        <w:rPr>
          <w:rFonts w:ascii="Times New Roman" w:hAnsi="Times New Roman" w:cs="Times New Roman"/>
          <w:sz w:val="28"/>
          <w:szCs w:val="28"/>
          <w:lang w:val="pt-PT"/>
        </w:rPr>
        <w:tab/>
      </w:r>
      <w:r w:rsidRPr="001F13AD">
        <w:rPr>
          <w:rFonts w:ascii="Times New Roman" w:hAnsi="Times New Roman" w:cs="Times New Roman"/>
          <w:sz w:val="28"/>
          <w:szCs w:val="28"/>
          <w:lang w:val="pt-PT"/>
        </w:rPr>
        <w:tab/>
        <w:t>:</w:t>
      </w:r>
      <w:r w:rsidRPr="001F13AD">
        <w:rPr>
          <w:rFonts w:ascii="Times New Roman" w:hAnsi="Times New Roman" w:cs="Times New Roman"/>
          <w:sz w:val="28"/>
          <w:szCs w:val="28"/>
          <w:lang w:val="pt-PT"/>
        </w:rPr>
        <w:tab/>
        <w:t>2 GB (Minimum)</w:t>
      </w:r>
      <w:r w:rsidRPr="001F13AD">
        <w:rPr>
          <w:rFonts w:ascii="Times New Roman" w:hAnsi="Times New Roman" w:cs="Times New Roman"/>
          <w:sz w:val="28"/>
          <w:szCs w:val="28"/>
        </w:rPr>
        <w:t xml:space="preserve"> </w:t>
      </w:r>
    </w:p>
    <w:p w:rsidR="00C407C8" w:rsidRPr="001F13AD" w:rsidRDefault="00C407C8" w:rsidP="001F13AD">
      <w:pPr>
        <w:spacing w:line="360" w:lineRule="auto"/>
        <w:ind w:left="720"/>
        <w:contextualSpacing/>
        <w:jc w:val="both"/>
        <w:rPr>
          <w:rFonts w:ascii="Times New Roman" w:hAnsi="Times New Roman" w:cs="Times New Roman"/>
          <w:sz w:val="28"/>
          <w:szCs w:val="28"/>
        </w:rPr>
      </w:pPr>
      <w:r w:rsidRPr="001F13AD">
        <w:rPr>
          <w:rFonts w:ascii="Times New Roman" w:hAnsi="Times New Roman" w:cs="Times New Roman"/>
          <w:sz w:val="28"/>
          <w:szCs w:val="28"/>
        </w:rPr>
        <w:t>Monitor</w:t>
      </w:r>
      <w:r w:rsidRPr="001F13AD">
        <w:rPr>
          <w:rFonts w:ascii="Times New Roman" w:hAnsi="Times New Roman" w:cs="Times New Roman"/>
          <w:sz w:val="28"/>
          <w:szCs w:val="28"/>
        </w:rPr>
        <w:tab/>
      </w:r>
      <w:r w:rsidRPr="001F13AD">
        <w:rPr>
          <w:rFonts w:ascii="Times New Roman" w:hAnsi="Times New Roman" w:cs="Times New Roman"/>
          <w:sz w:val="28"/>
          <w:szCs w:val="28"/>
        </w:rPr>
        <w:tab/>
        <w:t>:</w:t>
      </w:r>
      <w:r w:rsidRPr="001F13AD">
        <w:rPr>
          <w:rFonts w:ascii="Times New Roman" w:hAnsi="Times New Roman" w:cs="Times New Roman"/>
          <w:sz w:val="28"/>
          <w:szCs w:val="28"/>
        </w:rPr>
        <w:tab/>
        <w:t>15” COLOR</w:t>
      </w:r>
    </w:p>
    <w:p w:rsidR="00C407C8" w:rsidRPr="001F13AD" w:rsidRDefault="00C407C8" w:rsidP="001F13AD">
      <w:pPr>
        <w:spacing w:line="360" w:lineRule="auto"/>
        <w:ind w:left="720"/>
        <w:contextualSpacing/>
        <w:jc w:val="both"/>
        <w:rPr>
          <w:rFonts w:ascii="Times New Roman" w:hAnsi="Times New Roman" w:cs="Times New Roman"/>
          <w:sz w:val="28"/>
          <w:szCs w:val="28"/>
        </w:rPr>
      </w:pPr>
      <w:r w:rsidRPr="001F13AD">
        <w:rPr>
          <w:rFonts w:ascii="Times New Roman" w:hAnsi="Times New Roman" w:cs="Times New Roman"/>
          <w:sz w:val="28"/>
          <w:szCs w:val="28"/>
        </w:rPr>
        <w:t>Hard Disk</w:t>
      </w:r>
      <w:r w:rsidRPr="001F13AD">
        <w:rPr>
          <w:rFonts w:ascii="Times New Roman" w:hAnsi="Times New Roman" w:cs="Times New Roman"/>
          <w:sz w:val="28"/>
          <w:szCs w:val="28"/>
        </w:rPr>
        <w:tab/>
      </w:r>
      <w:r w:rsidRPr="001F13AD">
        <w:rPr>
          <w:rFonts w:ascii="Times New Roman" w:hAnsi="Times New Roman" w:cs="Times New Roman"/>
          <w:sz w:val="28"/>
          <w:szCs w:val="28"/>
        </w:rPr>
        <w:tab/>
        <w:t>:</w:t>
      </w:r>
      <w:r w:rsidRPr="001F13AD">
        <w:rPr>
          <w:rFonts w:ascii="Times New Roman" w:hAnsi="Times New Roman" w:cs="Times New Roman"/>
          <w:sz w:val="28"/>
          <w:szCs w:val="28"/>
        </w:rPr>
        <w:tab/>
        <w:t>500 GB</w:t>
      </w:r>
    </w:p>
    <w:p w:rsidR="00C407C8" w:rsidRPr="001F13AD" w:rsidRDefault="00C407C8" w:rsidP="001F13AD">
      <w:pPr>
        <w:spacing w:line="360" w:lineRule="auto"/>
        <w:ind w:left="720"/>
        <w:contextualSpacing/>
        <w:jc w:val="both"/>
        <w:rPr>
          <w:rFonts w:ascii="Times New Roman" w:hAnsi="Times New Roman" w:cs="Times New Roman"/>
          <w:sz w:val="28"/>
          <w:szCs w:val="28"/>
        </w:rPr>
      </w:pPr>
      <w:r w:rsidRPr="001F13AD">
        <w:rPr>
          <w:rFonts w:ascii="Times New Roman" w:hAnsi="Times New Roman" w:cs="Times New Roman"/>
          <w:sz w:val="28"/>
          <w:szCs w:val="28"/>
        </w:rPr>
        <w:t xml:space="preserve">Keyboard </w:t>
      </w:r>
      <w:r w:rsidRPr="001F13AD">
        <w:rPr>
          <w:rFonts w:ascii="Times New Roman" w:hAnsi="Times New Roman" w:cs="Times New Roman"/>
          <w:sz w:val="28"/>
          <w:szCs w:val="28"/>
        </w:rPr>
        <w:tab/>
      </w:r>
      <w:r w:rsidRPr="001F13AD">
        <w:rPr>
          <w:rFonts w:ascii="Times New Roman" w:hAnsi="Times New Roman" w:cs="Times New Roman"/>
          <w:sz w:val="28"/>
          <w:szCs w:val="28"/>
        </w:rPr>
        <w:tab/>
        <w:t>:</w:t>
      </w:r>
      <w:r w:rsidRPr="001F13AD">
        <w:rPr>
          <w:rFonts w:ascii="Times New Roman" w:hAnsi="Times New Roman" w:cs="Times New Roman"/>
          <w:sz w:val="28"/>
          <w:szCs w:val="28"/>
        </w:rPr>
        <w:tab/>
        <w:t>STANDARD 102 KEYS</w:t>
      </w:r>
    </w:p>
    <w:p w:rsidR="00C407C8" w:rsidRPr="001F13AD" w:rsidRDefault="00C407C8" w:rsidP="001F13AD">
      <w:pPr>
        <w:spacing w:line="360" w:lineRule="auto"/>
        <w:ind w:left="720"/>
        <w:contextualSpacing/>
        <w:jc w:val="both"/>
        <w:rPr>
          <w:rFonts w:ascii="Times New Roman" w:hAnsi="Times New Roman" w:cs="Times New Roman"/>
          <w:sz w:val="28"/>
          <w:szCs w:val="28"/>
        </w:rPr>
      </w:pPr>
      <w:r w:rsidRPr="001F13AD">
        <w:rPr>
          <w:rFonts w:ascii="Times New Roman" w:hAnsi="Times New Roman" w:cs="Times New Roman"/>
          <w:sz w:val="28"/>
          <w:szCs w:val="28"/>
        </w:rPr>
        <w:t>Mouse</w:t>
      </w:r>
      <w:r w:rsidRPr="001F13AD">
        <w:rPr>
          <w:rFonts w:ascii="Times New Roman" w:hAnsi="Times New Roman" w:cs="Times New Roman"/>
          <w:sz w:val="28"/>
          <w:szCs w:val="28"/>
        </w:rPr>
        <w:tab/>
      </w:r>
      <w:r w:rsidRPr="001F13AD">
        <w:rPr>
          <w:rFonts w:ascii="Times New Roman" w:hAnsi="Times New Roman" w:cs="Times New Roman"/>
          <w:sz w:val="28"/>
          <w:szCs w:val="28"/>
        </w:rPr>
        <w:tab/>
        <w:t>:</w:t>
      </w:r>
      <w:r w:rsidRPr="001F13AD">
        <w:rPr>
          <w:rFonts w:ascii="Times New Roman" w:hAnsi="Times New Roman" w:cs="Times New Roman"/>
          <w:sz w:val="28"/>
          <w:szCs w:val="28"/>
        </w:rPr>
        <w:tab/>
        <w:t>3 BUTTONS</w:t>
      </w:r>
    </w:p>
    <w:p w:rsidR="00C407C8" w:rsidRPr="001F13AD" w:rsidRDefault="00C407C8" w:rsidP="001F13AD">
      <w:pPr>
        <w:spacing w:line="360" w:lineRule="auto"/>
        <w:ind w:left="720"/>
        <w:contextualSpacing/>
        <w:jc w:val="both"/>
        <w:rPr>
          <w:rFonts w:ascii="Times New Roman" w:hAnsi="Times New Roman" w:cs="Times New Roman"/>
          <w:sz w:val="28"/>
          <w:szCs w:val="28"/>
        </w:rPr>
      </w:pPr>
    </w:p>
    <w:p w:rsidR="00C407C8" w:rsidRPr="001F13AD" w:rsidRDefault="00C407C8" w:rsidP="001F13AD">
      <w:pPr>
        <w:spacing w:line="360" w:lineRule="auto"/>
        <w:ind w:firstLine="720"/>
        <w:jc w:val="both"/>
        <w:rPr>
          <w:rFonts w:ascii="Times New Roman" w:hAnsi="Times New Roman" w:cs="Times New Roman"/>
          <w:b/>
          <w:sz w:val="28"/>
          <w:szCs w:val="28"/>
        </w:rPr>
      </w:pPr>
      <w:r w:rsidRPr="001F13AD">
        <w:rPr>
          <w:rFonts w:ascii="Times New Roman" w:hAnsi="Times New Roman" w:cs="Times New Roman"/>
          <w:b/>
          <w:bCs/>
          <w:sz w:val="28"/>
          <w:szCs w:val="28"/>
        </w:rPr>
        <w:t>SOFTWARE CONFIGURATION:</w:t>
      </w:r>
    </w:p>
    <w:p w:rsidR="00C407C8" w:rsidRPr="001F13AD" w:rsidRDefault="00C407C8" w:rsidP="001F13AD">
      <w:pPr>
        <w:spacing w:line="360" w:lineRule="auto"/>
        <w:ind w:left="720"/>
        <w:contextualSpacing/>
        <w:jc w:val="both"/>
        <w:rPr>
          <w:rFonts w:ascii="Times New Roman" w:hAnsi="Times New Roman" w:cs="Times New Roman"/>
          <w:sz w:val="28"/>
          <w:szCs w:val="28"/>
        </w:rPr>
      </w:pPr>
      <w:r w:rsidRPr="001F13AD">
        <w:rPr>
          <w:rFonts w:ascii="Times New Roman" w:hAnsi="Times New Roman" w:cs="Times New Roman"/>
          <w:sz w:val="28"/>
          <w:szCs w:val="28"/>
        </w:rPr>
        <w:t> </w:t>
      </w:r>
      <w:r w:rsidRPr="001F13AD">
        <w:rPr>
          <w:rFonts w:ascii="Times New Roman" w:hAnsi="Times New Roman" w:cs="Times New Roman"/>
          <w:b/>
          <w:bCs/>
          <w:sz w:val="28"/>
          <w:szCs w:val="28"/>
        </w:rPr>
        <w:t xml:space="preserve"> </w:t>
      </w:r>
    </w:p>
    <w:p w:rsidR="00C407C8" w:rsidRPr="001F13AD" w:rsidRDefault="00C407C8" w:rsidP="001F13AD">
      <w:pPr>
        <w:spacing w:line="360" w:lineRule="auto"/>
        <w:ind w:left="720"/>
        <w:contextualSpacing/>
        <w:jc w:val="both"/>
        <w:rPr>
          <w:rFonts w:ascii="Times New Roman" w:hAnsi="Times New Roman" w:cs="Times New Roman"/>
          <w:sz w:val="28"/>
          <w:szCs w:val="28"/>
        </w:rPr>
      </w:pPr>
      <w:r w:rsidRPr="001F13AD">
        <w:rPr>
          <w:rFonts w:ascii="Times New Roman" w:hAnsi="Times New Roman" w:cs="Times New Roman"/>
          <w:sz w:val="28"/>
          <w:szCs w:val="28"/>
        </w:rPr>
        <w:t>Operating System</w:t>
      </w:r>
      <w:r w:rsidRPr="001F13AD">
        <w:rPr>
          <w:rFonts w:ascii="Times New Roman" w:hAnsi="Times New Roman" w:cs="Times New Roman"/>
          <w:sz w:val="28"/>
          <w:szCs w:val="28"/>
        </w:rPr>
        <w:tab/>
      </w:r>
      <w:r w:rsidRPr="001F13AD">
        <w:rPr>
          <w:rFonts w:ascii="Times New Roman" w:hAnsi="Times New Roman" w:cs="Times New Roman"/>
          <w:sz w:val="28"/>
          <w:szCs w:val="28"/>
        </w:rPr>
        <w:tab/>
        <w:t>:</w:t>
      </w:r>
      <w:r w:rsidRPr="001F13AD">
        <w:rPr>
          <w:rFonts w:ascii="Times New Roman" w:hAnsi="Times New Roman" w:cs="Times New Roman"/>
          <w:sz w:val="28"/>
          <w:szCs w:val="28"/>
        </w:rPr>
        <w:tab/>
        <w:t>Windows 7 / 10</w:t>
      </w:r>
    </w:p>
    <w:p w:rsidR="00C407C8" w:rsidRPr="001F13AD" w:rsidRDefault="00C407C8" w:rsidP="001F13AD">
      <w:pPr>
        <w:spacing w:line="360" w:lineRule="auto"/>
        <w:ind w:left="720"/>
        <w:contextualSpacing/>
        <w:jc w:val="both"/>
        <w:rPr>
          <w:rFonts w:ascii="Times New Roman" w:hAnsi="Times New Roman" w:cs="Times New Roman"/>
          <w:sz w:val="28"/>
          <w:szCs w:val="28"/>
        </w:rPr>
      </w:pPr>
      <w:r w:rsidRPr="001F13AD">
        <w:rPr>
          <w:rFonts w:ascii="Times New Roman" w:hAnsi="Times New Roman" w:cs="Times New Roman"/>
          <w:sz w:val="28"/>
          <w:szCs w:val="28"/>
        </w:rPr>
        <w:t>Environment</w:t>
      </w:r>
      <w:r w:rsidRPr="001F13AD">
        <w:rPr>
          <w:rFonts w:ascii="Times New Roman" w:hAnsi="Times New Roman" w:cs="Times New Roman"/>
          <w:sz w:val="28"/>
          <w:szCs w:val="28"/>
        </w:rPr>
        <w:tab/>
      </w:r>
      <w:r w:rsidRPr="001F13AD">
        <w:rPr>
          <w:rFonts w:ascii="Times New Roman" w:hAnsi="Times New Roman" w:cs="Times New Roman"/>
          <w:sz w:val="28"/>
          <w:szCs w:val="28"/>
        </w:rPr>
        <w:tab/>
        <w:t>:</w:t>
      </w:r>
      <w:r w:rsidRPr="001F13AD">
        <w:rPr>
          <w:rFonts w:ascii="Times New Roman" w:hAnsi="Times New Roman" w:cs="Times New Roman"/>
          <w:sz w:val="28"/>
          <w:szCs w:val="28"/>
        </w:rPr>
        <w:tab/>
        <w:t>MATLAB</w:t>
      </w:r>
    </w:p>
    <w:p w:rsidR="00C407C8" w:rsidRPr="001F13AD" w:rsidRDefault="00C407C8" w:rsidP="001F13AD">
      <w:pPr>
        <w:spacing w:line="360" w:lineRule="auto"/>
        <w:ind w:left="720"/>
        <w:contextualSpacing/>
        <w:jc w:val="both"/>
        <w:rPr>
          <w:rFonts w:ascii="Times New Roman" w:hAnsi="Times New Roman" w:cs="Times New Roman"/>
          <w:sz w:val="28"/>
          <w:szCs w:val="28"/>
        </w:rPr>
      </w:pPr>
      <w:proofErr w:type="spellStart"/>
      <w:r w:rsidRPr="001F13AD">
        <w:rPr>
          <w:rFonts w:ascii="Times New Roman" w:hAnsi="Times New Roman" w:cs="Times New Roman"/>
          <w:sz w:val="28"/>
          <w:szCs w:val="28"/>
        </w:rPr>
        <w:t>Matlab</w:t>
      </w:r>
      <w:proofErr w:type="spellEnd"/>
      <w:r w:rsidRPr="001F13AD">
        <w:rPr>
          <w:rFonts w:ascii="Times New Roman" w:hAnsi="Times New Roman" w:cs="Times New Roman"/>
          <w:sz w:val="28"/>
          <w:szCs w:val="28"/>
        </w:rPr>
        <w:tab/>
      </w:r>
      <w:r w:rsidRPr="001F13AD">
        <w:rPr>
          <w:rFonts w:ascii="Times New Roman" w:hAnsi="Times New Roman" w:cs="Times New Roman"/>
          <w:sz w:val="28"/>
          <w:szCs w:val="28"/>
        </w:rPr>
        <w:tab/>
        <w:t xml:space="preserve"> </w:t>
      </w:r>
      <w:r w:rsidRPr="001F13AD">
        <w:rPr>
          <w:rFonts w:ascii="Times New Roman" w:hAnsi="Times New Roman" w:cs="Times New Roman"/>
          <w:sz w:val="28"/>
          <w:szCs w:val="28"/>
        </w:rPr>
        <w:tab/>
        <w:t>:</w:t>
      </w:r>
      <w:r w:rsidRPr="001F13AD">
        <w:rPr>
          <w:rFonts w:ascii="Times New Roman" w:hAnsi="Times New Roman" w:cs="Times New Roman"/>
          <w:sz w:val="28"/>
          <w:szCs w:val="28"/>
        </w:rPr>
        <w:tab/>
        <w:t>Version 18a</w:t>
      </w:r>
    </w:p>
    <w:p w:rsidR="00C407C8" w:rsidRPr="001F13AD" w:rsidRDefault="00C407C8" w:rsidP="001F13AD">
      <w:pPr>
        <w:spacing w:line="360" w:lineRule="auto"/>
        <w:jc w:val="both"/>
        <w:rPr>
          <w:rFonts w:ascii="Times New Roman" w:hAnsi="Times New Roman" w:cs="Times New Roman"/>
          <w:sz w:val="28"/>
          <w:szCs w:val="28"/>
        </w:rPr>
      </w:pPr>
    </w:p>
    <w:p w:rsidR="00C407C8" w:rsidRPr="001F13AD" w:rsidRDefault="00C407C8" w:rsidP="001F13AD">
      <w:pPr>
        <w:spacing w:line="360" w:lineRule="auto"/>
        <w:jc w:val="both"/>
        <w:rPr>
          <w:rFonts w:ascii="Times New Roman" w:hAnsi="Times New Roman" w:cs="Times New Roman"/>
          <w:b/>
          <w:sz w:val="28"/>
          <w:szCs w:val="28"/>
        </w:rPr>
      </w:pPr>
      <w:r w:rsidRPr="001F13AD">
        <w:rPr>
          <w:rFonts w:ascii="Times New Roman" w:hAnsi="Times New Roman" w:cs="Times New Roman"/>
          <w:b/>
          <w:sz w:val="28"/>
          <w:szCs w:val="28"/>
        </w:rPr>
        <w:br w:type="page"/>
      </w:r>
    </w:p>
    <w:p w:rsidR="00AE4C92" w:rsidRPr="001F13AD" w:rsidRDefault="00AE4C92" w:rsidP="001F13AD">
      <w:pPr>
        <w:spacing w:line="360" w:lineRule="auto"/>
        <w:jc w:val="both"/>
        <w:rPr>
          <w:rFonts w:ascii="Times New Roman" w:hAnsi="Times New Roman" w:cs="Times New Roman"/>
          <w:b/>
          <w:sz w:val="28"/>
          <w:szCs w:val="28"/>
        </w:rPr>
      </w:pPr>
      <w:r w:rsidRPr="001F13AD">
        <w:rPr>
          <w:rFonts w:ascii="Times New Roman" w:hAnsi="Times New Roman" w:cs="Times New Roman"/>
          <w:b/>
          <w:sz w:val="28"/>
          <w:szCs w:val="28"/>
        </w:rPr>
        <w:lastRenderedPageBreak/>
        <w:t>REFERENCES</w:t>
      </w:r>
    </w:p>
    <w:p w:rsidR="00C407C8" w:rsidRPr="001F13AD" w:rsidRDefault="00C407C8" w:rsidP="001F13AD">
      <w:pPr>
        <w:pStyle w:val="ListParagraph"/>
        <w:numPr>
          <w:ilvl w:val="0"/>
          <w:numId w:val="1"/>
        </w:numPr>
        <w:spacing w:line="360" w:lineRule="auto"/>
        <w:jc w:val="both"/>
        <w:rPr>
          <w:rFonts w:ascii="Times New Roman" w:hAnsi="Times New Roman" w:cs="Times New Roman"/>
          <w:b/>
          <w:sz w:val="28"/>
          <w:szCs w:val="28"/>
        </w:rPr>
      </w:pPr>
      <w:r w:rsidRPr="001F13AD">
        <w:rPr>
          <w:rFonts w:ascii="Times New Roman" w:hAnsi="Times New Roman" w:cs="Times New Roman"/>
          <w:sz w:val="28"/>
          <w:szCs w:val="28"/>
        </w:rPr>
        <w:t xml:space="preserve"> J. de </w:t>
      </w:r>
      <w:proofErr w:type="spellStart"/>
      <w:r w:rsidRPr="001F13AD">
        <w:rPr>
          <w:rFonts w:ascii="Times New Roman" w:hAnsi="Times New Roman" w:cs="Times New Roman"/>
          <w:sz w:val="28"/>
          <w:szCs w:val="28"/>
        </w:rPr>
        <w:t>Leeuw</w:t>
      </w:r>
      <w:proofErr w:type="spellEnd"/>
      <w:r w:rsidRPr="001F13AD">
        <w:rPr>
          <w:rFonts w:ascii="Times New Roman" w:hAnsi="Times New Roman" w:cs="Times New Roman"/>
          <w:sz w:val="28"/>
          <w:szCs w:val="28"/>
        </w:rPr>
        <w:t xml:space="preserve">, Y. </w:t>
      </w:r>
      <w:proofErr w:type="spellStart"/>
      <w:r w:rsidRPr="001F13AD">
        <w:rPr>
          <w:rFonts w:ascii="Times New Roman" w:hAnsi="Times New Roman" w:cs="Times New Roman"/>
          <w:sz w:val="28"/>
          <w:szCs w:val="28"/>
        </w:rPr>
        <w:t>Georgiadou</w:t>
      </w:r>
      <w:proofErr w:type="spellEnd"/>
      <w:r w:rsidRPr="001F13AD">
        <w:rPr>
          <w:rFonts w:ascii="Times New Roman" w:hAnsi="Times New Roman" w:cs="Times New Roman"/>
          <w:sz w:val="28"/>
          <w:szCs w:val="28"/>
        </w:rPr>
        <w:t xml:space="preserve">, N. </w:t>
      </w:r>
      <w:proofErr w:type="spellStart"/>
      <w:r w:rsidRPr="001F13AD">
        <w:rPr>
          <w:rFonts w:ascii="Times New Roman" w:hAnsi="Times New Roman" w:cs="Times New Roman"/>
          <w:sz w:val="28"/>
          <w:szCs w:val="28"/>
        </w:rPr>
        <w:t>Kerle</w:t>
      </w:r>
      <w:proofErr w:type="spellEnd"/>
      <w:r w:rsidRPr="001F13AD">
        <w:rPr>
          <w:rFonts w:ascii="Times New Roman" w:hAnsi="Times New Roman" w:cs="Times New Roman"/>
          <w:sz w:val="28"/>
          <w:szCs w:val="28"/>
        </w:rPr>
        <w:t xml:space="preserve">, A. de </w:t>
      </w:r>
      <w:proofErr w:type="spellStart"/>
      <w:r w:rsidRPr="001F13AD">
        <w:rPr>
          <w:rFonts w:ascii="Times New Roman" w:hAnsi="Times New Roman" w:cs="Times New Roman"/>
          <w:sz w:val="28"/>
          <w:szCs w:val="28"/>
        </w:rPr>
        <w:t>Gier</w:t>
      </w:r>
      <w:proofErr w:type="spellEnd"/>
      <w:r w:rsidRPr="001F13AD">
        <w:rPr>
          <w:rFonts w:ascii="Times New Roman" w:hAnsi="Times New Roman" w:cs="Times New Roman"/>
          <w:sz w:val="28"/>
          <w:szCs w:val="28"/>
        </w:rPr>
        <w:t xml:space="preserve">, Y. Inoue, J. </w:t>
      </w:r>
      <w:proofErr w:type="spellStart"/>
      <w:r w:rsidRPr="001F13AD">
        <w:rPr>
          <w:rFonts w:ascii="Times New Roman" w:hAnsi="Times New Roman" w:cs="Times New Roman"/>
          <w:sz w:val="28"/>
          <w:szCs w:val="28"/>
        </w:rPr>
        <w:t>Ferwerda</w:t>
      </w:r>
      <w:proofErr w:type="spellEnd"/>
      <w:r w:rsidRPr="001F13AD">
        <w:rPr>
          <w:rFonts w:ascii="Times New Roman" w:hAnsi="Times New Roman" w:cs="Times New Roman"/>
          <w:sz w:val="28"/>
          <w:szCs w:val="28"/>
        </w:rPr>
        <w:t xml:space="preserve">, M. </w:t>
      </w:r>
      <w:proofErr w:type="spellStart"/>
      <w:r w:rsidRPr="001F13AD">
        <w:rPr>
          <w:rFonts w:ascii="Times New Roman" w:hAnsi="Times New Roman" w:cs="Times New Roman"/>
          <w:sz w:val="28"/>
          <w:szCs w:val="28"/>
        </w:rPr>
        <w:t>Smies</w:t>
      </w:r>
      <w:proofErr w:type="spellEnd"/>
      <w:r w:rsidRPr="001F13AD">
        <w:rPr>
          <w:rFonts w:ascii="Times New Roman" w:hAnsi="Times New Roman" w:cs="Times New Roman"/>
          <w:sz w:val="28"/>
          <w:szCs w:val="28"/>
        </w:rPr>
        <w:t xml:space="preserve">, and D. </w:t>
      </w:r>
      <w:proofErr w:type="spellStart"/>
      <w:r w:rsidRPr="001F13AD">
        <w:rPr>
          <w:rFonts w:ascii="Times New Roman" w:hAnsi="Times New Roman" w:cs="Times New Roman"/>
          <w:sz w:val="28"/>
          <w:szCs w:val="28"/>
        </w:rPr>
        <w:t>Narantuya</w:t>
      </w:r>
      <w:proofErr w:type="spellEnd"/>
      <w:r w:rsidRPr="001F13AD">
        <w:rPr>
          <w:rFonts w:ascii="Times New Roman" w:hAnsi="Times New Roman" w:cs="Times New Roman"/>
          <w:sz w:val="28"/>
          <w:szCs w:val="28"/>
        </w:rPr>
        <w:t xml:space="preserve">, “The function of remote sensing in support of environmental policy,” Remote Sens., vol. 2, no. 7, pp. 1731–1750, Jul. 2010. </w:t>
      </w:r>
    </w:p>
    <w:p w:rsidR="00C407C8" w:rsidRPr="001F13AD" w:rsidRDefault="00C407C8" w:rsidP="001F13AD">
      <w:pPr>
        <w:pStyle w:val="ListParagraph"/>
        <w:numPr>
          <w:ilvl w:val="0"/>
          <w:numId w:val="1"/>
        </w:numPr>
        <w:spacing w:line="360" w:lineRule="auto"/>
        <w:jc w:val="both"/>
        <w:rPr>
          <w:rFonts w:ascii="Times New Roman" w:hAnsi="Times New Roman" w:cs="Times New Roman"/>
          <w:b/>
          <w:sz w:val="28"/>
          <w:szCs w:val="28"/>
        </w:rPr>
      </w:pPr>
      <w:r w:rsidRPr="001F13AD">
        <w:rPr>
          <w:rFonts w:ascii="Times New Roman" w:hAnsi="Times New Roman" w:cs="Times New Roman"/>
          <w:sz w:val="28"/>
          <w:szCs w:val="28"/>
        </w:rPr>
        <w:t xml:space="preserve">P. F. Crapper, “Errors incurred in estimating an area of uniform land cover using Landsat,” </w:t>
      </w:r>
      <w:proofErr w:type="spellStart"/>
      <w:r w:rsidRPr="001F13AD">
        <w:rPr>
          <w:rFonts w:ascii="Times New Roman" w:hAnsi="Times New Roman" w:cs="Times New Roman"/>
          <w:sz w:val="28"/>
          <w:szCs w:val="28"/>
        </w:rPr>
        <w:t>Photogramm</w:t>
      </w:r>
      <w:proofErr w:type="spellEnd"/>
      <w:r w:rsidRPr="001F13AD">
        <w:rPr>
          <w:rFonts w:ascii="Times New Roman" w:hAnsi="Times New Roman" w:cs="Times New Roman"/>
          <w:sz w:val="28"/>
          <w:szCs w:val="28"/>
        </w:rPr>
        <w:t xml:space="preserve">. Eng. Remote Sens., vol. 46, no. 10, pp. 1295–1301, 1980. </w:t>
      </w:r>
    </w:p>
    <w:p w:rsidR="00C407C8" w:rsidRPr="001F13AD" w:rsidRDefault="00C407C8" w:rsidP="001F13AD">
      <w:pPr>
        <w:pStyle w:val="ListParagraph"/>
        <w:numPr>
          <w:ilvl w:val="0"/>
          <w:numId w:val="1"/>
        </w:numPr>
        <w:spacing w:line="360" w:lineRule="auto"/>
        <w:jc w:val="both"/>
        <w:rPr>
          <w:rFonts w:ascii="Times New Roman" w:hAnsi="Times New Roman" w:cs="Times New Roman"/>
          <w:b/>
          <w:sz w:val="28"/>
          <w:szCs w:val="28"/>
        </w:rPr>
      </w:pPr>
      <w:r w:rsidRPr="001F13AD">
        <w:rPr>
          <w:rFonts w:ascii="Times New Roman" w:hAnsi="Times New Roman" w:cs="Times New Roman"/>
          <w:sz w:val="28"/>
          <w:szCs w:val="28"/>
        </w:rPr>
        <w:t xml:space="preserve">G. D. </w:t>
      </w:r>
      <w:proofErr w:type="spellStart"/>
      <w:r w:rsidRPr="001F13AD">
        <w:rPr>
          <w:rFonts w:ascii="Times New Roman" w:hAnsi="Times New Roman" w:cs="Times New Roman"/>
          <w:sz w:val="28"/>
          <w:szCs w:val="28"/>
        </w:rPr>
        <w:t>Badhwar</w:t>
      </w:r>
      <w:proofErr w:type="spellEnd"/>
      <w:r w:rsidRPr="001F13AD">
        <w:rPr>
          <w:rFonts w:ascii="Times New Roman" w:hAnsi="Times New Roman" w:cs="Times New Roman"/>
          <w:sz w:val="28"/>
          <w:szCs w:val="28"/>
        </w:rPr>
        <w:t xml:space="preserve">, “Automatic corn soybean classification using Landsat MSS data: Early season crop proportion estimation,” Remote Sens. Environ., vol. 14, no. 1–3, pp. 31–37, Jan. 1984. </w:t>
      </w:r>
    </w:p>
    <w:p w:rsidR="00C407C8" w:rsidRPr="001F13AD" w:rsidRDefault="00C407C8" w:rsidP="001F13AD">
      <w:pPr>
        <w:pStyle w:val="ListParagraph"/>
        <w:numPr>
          <w:ilvl w:val="0"/>
          <w:numId w:val="1"/>
        </w:numPr>
        <w:spacing w:line="360" w:lineRule="auto"/>
        <w:jc w:val="both"/>
        <w:rPr>
          <w:rFonts w:ascii="Times New Roman" w:hAnsi="Times New Roman" w:cs="Times New Roman"/>
          <w:b/>
          <w:sz w:val="28"/>
          <w:szCs w:val="28"/>
        </w:rPr>
      </w:pPr>
      <w:r w:rsidRPr="001F13AD">
        <w:rPr>
          <w:rFonts w:ascii="Times New Roman" w:hAnsi="Times New Roman" w:cs="Times New Roman"/>
          <w:sz w:val="28"/>
          <w:szCs w:val="28"/>
        </w:rPr>
        <w:t xml:space="preserve">F. Crook, “Underreporting of China’s cultivated land area: Implications for world agricultural trade,” US Department of Agriculture, Washington, DC, USA, China International Agricultural and Trade Rep. No. RS-93-4, 1993, Situation and Outlook Series (33–39). </w:t>
      </w:r>
    </w:p>
    <w:p w:rsidR="00C407C8" w:rsidRPr="001F13AD" w:rsidRDefault="00C407C8" w:rsidP="001F13AD">
      <w:pPr>
        <w:pStyle w:val="ListParagraph"/>
        <w:numPr>
          <w:ilvl w:val="0"/>
          <w:numId w:val="1"/>
        </w:numPr>
        <w:spacing w:line="360" w:lineRule="auto"/>
        <w:jc w:val="both"/>
        <w:rPr>
          <w:rFonts w:ascii="Times New Roman" w:hAnsi="Times New Roman" w:cs="Times New Roman"/>
          <w:b/>
          <w:sz w:val="28"/>
          <w:szCs w:val="28"/>
        </w:rPr>
      </w:pPr>
      <w:r w:rsidRPr="001F13AD">
        <w:rPr>
          <w:rFonts w:ascii="Times New Roman" w:hAnsi="Times New Roman" w:cs="Times New Roman"/>
          <w:sz w:val="28"/>
          <w:szCs w:val="28"/>
        </w:rPr>
        <w:t xml:space="preserve">P. S. </w:t>
      </w:r>
      <w:proofErr w:type="spellStart"/>
      <w:r w:rsidRPr="001F13AD">
        <w:rPr>
          <w:rFonts w:ascii="Times New Roman" w:hAnsi="Times New Roman" w:cs="Times New Roman"/>
          <w:sz w:val="28"/>
          <w:szCs w:val="28"/>
        </w:rPr>
        <w:t>Thenkabail</w:t>
      </w:r>
      <w:proofErr w:type="spellEnd"/>
      <w:r w:rsidRPr="001F13AD">
        <w:rPr>
          <w:rFonts w:ascii="Times New Roman" w:hAnsi="Times New Roman" w:cs="Times New Roman"/>
          <w:sz w:val="28"/>
          <w:szCs w:val="28"/>
        </w:rPr>
        <w:t xml:space="preserve">, P. </w:t>
      </w:r>
      <w:proofErr w:type="spellStart"/>
      <w:r w:rsidRPr="001F13AD">
        <w:rPr>
          <w:rFonts w:ascii="Times New Roman" w:hAnsi="Times New Roman" w:cs="Times New Roman"/>
          <w:sz w:val="28"/>
          <w:szCs w:val="28"/>
        </w:rPr>
        <w:t>Gangadhara</w:t>
      </w:r>
      <w:proofErr w:type="spellEnd"/>
      <w:r w:rsidRPr="001F13AD">
        <w:rPr>
          <w:rFonts w:ascii="Times New Roman" w:hAnsi="Times New Roman" w:cs="Times New Roman"/>
          <w:sz w:val="28"/>
          <w:szCs w:val="28"/>
        </w:rPr>
        <w:t xml:space="preserve"> </w:t>
      </w:r>
      <w:proofErr w:type="spellStart"/>
      <w:r w:rsidRPr="001F13AD">
        <w:rPr>
          <w:rFonts w:ascii="Times New Roman" w:hAnsi="Times New Roman" w:cs="Times New Roman"/>
          <w:sz w:val="28"/>
          <w:szCs w:val="28"/>
        </w:rPr>
        <w:t>Rao</w:t>
      </w:r>
      <w:proofErr w:type="spellEnd"/>
      <w:r w:rsidRPr="001F13AD">
        <w:rPr>
          <w:rFonts w:ascii="Times New Roman" w:hAnsi="Times New Roman" w:cs="Times New Roman"/>
          <w:sz w:val="28"/>
          <w:szCs w:val="28"/>
        </w:rPr>
        <w:t xml:space="preserve">, T. Biggs, M. Krishna, and H. </w:t>
      </w:r>
      <w:proofErr w:type="spellStart"/>
      <w:r w:rsidRPr="001F13AD">
        <w:rPr>
          <w:rFonts w:ascii="Times New Roman" w:hAnsi="Times New Roman" w:cs="Times New Roman"/>
          <w:sz w:val="28"/>
          <w:szCs w:val="28"/>
        </w:rPr>
        <w:t>Turral</w:t>
      </w:r>
      <w:proofErr w:type="spellEnd"/>
      <w:r w:rsidRPr="001F13AD">
        <w:rPr>
          <w:rFonts w:ascii="Times New Roman" w:hAnsi="Times New Roman" w:cs="Times New Roman"/>
          <w:sz w:val="28"/>
          <w:szCs w:val="28"/>
        </w:rPr>
        <w:t xml:space="preserve">, “Spectral matching techniques to determine historical land use/land cover (LULC) and irrigated areas using time-series AVHRR pathfinder datasets in the Krishna River Basin, India,” </w:t>
      </w:r>
      <w:proofErr w:type="spellStart"/>
      <w:r w:rsidRPr="001F13AD">
        <w:rPr>
          <w:rFonts w:ascii="Times New Roman" w:hAnsi="Times New Roman" w:cs="Times New Roman"/>
          <w:sz w:val="28"/>
          <w:szCs w:val="28"/>
        </w:rPr>
        <w:t>Photogramm</w:t>
      </w:r>
      <w:proofErr w:type="spellEnd"/>
      <w:r w:rsidRPr="001F13AD">
        <w:rPr>
          <w:rFonts w:ascii="Times New Roman" w:hAnsi="Times New Roman" w:cs="Times New Roman"/>
          <w:sz w:val="28"/>
          <w:szCs w:val="28"/>
        </w:rPr>
        <w:t>. Eng. Remote Sens., vol. 73, no. 9, pp. 1029–1040, Sep. 2007.</w:t>
      </w:r>
    </w:p>
    <w:sectPr w:rsidR="00C407C8" w:rsidRPr="001F13A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A737C2"/>
    <w:multiLevelType w:val="hybridMultilevel"/>
    <w:tmpl w:val="5220221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63F446E"/>
    <w:multiLevelType w:val="hybridMultilevel"/>
    <w:tmpl w:val="E808F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E155D6A"/>
    <w:multiLevelType w:val="hybridMultilevel"/>
    <w:tmpl w:val="ED8222A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E197DBE"/>
    <w:multiLevelType w:val="hybridMultilevel"/>
    <w:tmpl w:val="5FB28EB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55BB"/>
    <w:rsid w:val="001F13AD"/>
    <w:rsid w:val="005102D7"/>
    <w:rsid w:val="00A355BB"/>
    <w:rsid w:val="00AE4C92"/>
    <w:rsid w:val="00C407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07C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07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5</Pages>
  <Words>924</Words>
  <Characters>5269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2</cp:revision>
  <dcterms:created xsi:type="dcterms:W3CDTF">2021-10-04T07:19:00Z</dcterms:created>
  <dcterms:modified xsi:type="dcterms:W3CDTF">2021-10-04T07:52:00Z</dcterms:modified>
</cp:coreProperties>
</file>