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84" w:rsidRPr="00BA271B" w:rsidRDefault="00BA271B" w:rsidP="00BA271B">
      <w:pPr>
        <w:spacing w:line="360" w:lineRule="auto"/>
        <w:jc w:val="center"/>
        <w:rPr>
          <w:rFonts w:ascii="Times New Roman" w:hAnsi="Times New Roman" w:cs="Times New Roman"/>
          <w:b/>
          <w:sz w:val="28"/>
          <w:szCs w:val="28"/>
        </w:rPr>
      </w:pPr>
      <w:r w:rsidRPr="00BA271B">
        <w:rPr>
          <w:rFonts w:ascii="Times New Roman" w:hAnsi="Times New Roman" w:cs="Times New Roman"/>
          <w:b/>
          <w:sz w:val="28"/>
          <w:szCs w:val="28"/>
        </w:rPr>
        <w:t>DEEP REPRESENTATION BASED FEATURE EXTRACTION AND RECOVERING FOR FINGER-VEIN VERIFICATION</w:t>
      </w:r>
    </w:p>
    <w:p w:rsidR="00436505" w:rsidRPr="00BA271B" w:rsidRDefault="00436505" w:rsidP="00BA271B">
      <w:pPr>
        <w:spacing w:line="360" w:lineRule="auto"/>
        <w:jc w:val="both"/>
        <w:rPr>
          <w:rFonts w:ascii="Times New Roman" w:hAnsi="Times New Roman" w:cs="Times New Roman"/>
          <w:b/>
          <w:sz w:val="28"/>
          <w:szCs w:val="28"/>
        </w:rPr>
      </w:pPr>
      <w:r w:rsidRPr="00BA271B">
        <w:rPr>
          <w:rFonts w:ascii="Times New Roman" w:hAnsi="Times New Roman" w:cs="Times New Roman"/>
          <w:b/>
          <w:sz w:val="28"/>
          <w:szCs w:val="28"/>
        </w:rPr>
        <w:t>ABSTRACT</w:t>
      </w:r>
    </w:p>
    <w:p w:rsidR="00436505" w:rsidRPr="00BA271B" w:rsidRDefault="00436505" w:rsidP="00BA271B">
      <w:pPr>
        <w:spacing w:line="360" w:lineRule="auto"/>
        <w:jc w:val="both"/>
        <w:rPr>
          <w:rFonts w:ascii="Times New Roman" w:hAnsi="Times New Roman" w:cs="Times New Roman"/>
          <w:sz w:val="28"/>
          <w:szCs w:val="28"/>
        </w:rPr>
      </w:pPr>
      <w:r w:rsidRPr="00BA271B">
        <w:rPr>
          <w:rFonts w:ascii="Times New Roman" w:hAnsi="Times New Roman" w:cs="Times New Roman"/>
          <w:sz w:val="28"/>
          <w:szCs w:val="28"/>
        </w:rPr>
        <w:t xml:space="preserve">Finger-vein biometrics has been extensively investigated for personal verification. Despite recent advances in </w:t>
      </w:r>
      <w:proofErr w:type="spellStart"/>
      <w:r w:rsidRPr="00BA271B">
        <w:rPr>
          <w:rFonts w:ascii="Times New Roman" w:hAnsi="Times New Roman" w:cs="Times New Roman"/>
          <w:sz w:val="28"/>
          <w:szCs w:val="28"/>
        </w:rPr>
        <w:t>fingervein</w:t>
      </w:r>
      <w:proofErr w:type="spellEnd"/>
      <w:r w:rsidRPr="00BA271B">
        <w:rPr>
          <w:rFonts w:ascii="Times New Roman" w:hAnsi="Times New Roman" w:cs="Times New Roman"/>
          <w:sz w:val="28"/>
          <w:szCs w:val="28"/>
        </w:rPr>
        <w:t xml:space="preserve"> verification, current solutions completely depend on domain knowledge and still lack the robustness to extract finger-vein features from raw images. This paper proposes a deep learning model to extract and recover vein features using limited a priori knowledge. Firstly, based on a combination of known state of the art handcrafted finger-vein image segmentation techniques, we automatically identify two regions: a clear region with high </w:t>
      </w:r>
      <w:proofErr w:type="spellStart"/>
      <w:r w:rsidRPr="00BA271B">
        <w:rPr>
          <w:rFonts w:ascii="Times New Roman" w:hAnsi="Times New Roman" w:cs="Times New Roman"/>
          <w:sz w:val="28"/>
          <w:szCs w:val="28"/>
        </w:rPr>
        <w:t>separability</w:t>
      </w:r>
      <w:proofErr w:type="spellEnd"/>
      <w:r w:rsidRPr="00BA271B">
        <w:rPr>
          <w:rFonts w:ascii="Times New Roman" w:hAnsi="Times New Roman" w:cs="Times New Roman"/>
          <w:sz w:val="28"/>
          <w:szCs w:val="28"/>
        </w:rPr>
        <w:t xml:space="preserve"> between finger-vein patterns and background, and an ambiguous region with low </w:t>
      </w:r>
      <w:proofErr w:type="spellStart"/>
      <w:r w:rsidRPr="00BA271B">
        <w:rPr>
          <w:rFonts w:ascii="Times New Roman" w:hAnsi="Times New Roman" w:cs="Times New Roman"/>
          <w:sz w:val="28"/>
          <w:szCs w:val="28"/>
        </w:rPr>
        <w:t>separability</w:t>
      </w:r>
      <w:proofErr w:type="spellEnd"/>
      <w:r w:rsidRPr="00BA271B">
        <w:rPr>
          <w:rFonts w:ascii="Times New Roman" w:hAnsi="Times New Roman" w:cs="Times New Roman"/>
          <w:sz w:val="28"/>
          <w:szCs w:val="28"/>
        </w:rPr>
        <w:t xml:space="preserve"> between them. The first is associated with pixels on which all the segmentation techniques above assign the same segmentation label (either foreground or background), while the second corresponds to all the remaining pixels. This scheme is used to automatically discard the ambiguous region and to label the pixels of the clear region as foreground or background. A training dataset is constructed based on the patches centered on the labeled pixels. Secondly, a Convolutional Neural Network (CNN) is trained on the resulting dataset to predict the probability of each pixel of being foreground (i.e. vein pixel) given a patch centered on it. The CNN learns what a </w:t>
      </w:r>
      <w:proofErr w:type="spellStart"/>
      <w:r w:rsidRPr="00BA271B">
        <w:rPr>
          <w:rFonts w:ascii="Times New Roman" w:hAnsi="Times New Roman" w:cs="Times New Roman"/>
          <w:sz w:val="28"/>
          <w:szCs w:val="28"/>
        </w:rPr>
        <w:t>fingervein</w:t>
      </w:r>
      <w:proofErr w:type="spellEnd"/>
      <w:r w:rsidRPr="00BA271B">
        <w:rPr>
          <w:rFonts w:ascii="Times New Roman" w:hAnsi="Times New Roman" w:cs="Times New Roman"/>
          <w:sz w:val="28"/>
          <w:szCs w:val="28"/>
        </w:rPr>
        <w:t xml:space="preserve"> pattern is by learning the difference between vein patterns and background ones. The pixels in any region of a test image can then be classified effectively. Thirdly, we propose another new and original contribution by developing and investigating a Fully Convolutional Network (FCN) to recover missing </w:t>
      </w:r>
      <w:proofErr w:type="spellStart"/>
      <w:r w:rsidRPr="00BA271B">
        <w:rPr>
          <w:rFonts w:ascii="Times New Roman" w:hAnsi="Times New Roman" w:cs="Times New Roman"/>
          <w:sz w:val="28"/>
          <w:szCs w:val="28"/>
        </w:rPr>
        <w:t>fingervein</w:t>
      </w:r>
      <w:proofErr w:type="spellEnd"/>
      <w:r w:rsidRPr="00BA271B">
        <w:rPr>
          <w:rFonts w:ascii="Times New Roman" w:hAnsi="Times New Roman" w:cs="Times New Roman"/>
          <w:sz w:val="28"/>
          <w:szCs w:val="28"/>
        </w:rPr>
        <w:t xml:space="preserve"> patterns in the segmented image. The experimental results on two public finger-vein databases show a significant improvement in terms of finger-vein verification accuracy.</w:t>
      </w:r>
    </w:p>
    <w:p w:rsidR="00436505" w:rsidRPr="00BA271B" w:rsidRDefault="00436505" w:rsidP="00BA271B">
      <w:pPr>
        <w:spacing w:line="360" w:lineRule="auto"/>
        <w:jc w:val="both"/>
        <w:rPr>
          <w:rFonts w:ascii="Times New Roman" w:hAnsi="Times New Roman" w:cs="Times New Roman"/>
          <w:b/>
          <w:sz w:val="28"/>
          <w:szCs w:val="28"/>
        </w:rPr>
      </w:pPr>
      <w:r w:rsidRPr="00BA271B">
        <w:rPr>
          <w:rFonts w:ascii="Times New Roman" w:hAnsi="Times New Roman" w:cs="Times New Roman"/>
          <w:b/>
          <w:sz w:val="28"/>
          <w:szCs w:val="28"/>
        </w:rPr>
        <w:lastRenderedPageBreak/>
        <w:t>EXISTING SYSTEM</w:t>
      </w:r>
    </w:p>
    <w:p w:rsidR="00436505" w:rsidRPr="00BA271B" w:rsidRDefault="00436505" w:rsidP="00BA271B">
      <w:pPr>
        <w:spacing w:line="360" w:lineRule="auto"/>
        <w:jc w:val="both"/>
        <w:rPr>
          <w:rFonts w:ascii="Times New Roman" w:hAnsi="Times New Roman" w:cs="Times New Roman"/>
          <w:sz w:val="28"/>
          <w:szCs w:val="28"/>
        </w:rPr>
      </w:pPr>
      <w:r w:rsidRPr="00BA271B">
        <w:rPr>
          <w:rFonts w:ascii="Times New Roman" w:hAnsi="Times New Roman" w:cs="Times New Roman"/>
          <w:sz w:val="28"/>
          <w:szCs w:val="28"/>
        </w:rPr>
        <w:t xml:space="preserve">In the procedure of collection of gray-scale images, the finger vein cross-sectional gray-scale distribution likes a </w:t>
      </w:r>
      <w:proofErr w:type="gramStart"/>
      <w:r w:rsidRPr="00BA271B">
        <w:rPr>
          <w:rFonts w:ascii="Times New Roman" w:hAnsi="Times New Roman" w:cs="Times New Roman"/>
          <w:sz w:val="28"/>
          <w:szCs w:val="28"/>
        </w:rPr>
        <w:t>valley[</w:t>
      </w:r>
      <w:proofErr w:type="gramEnd"/>
      <w:r w:rsidRPr="00BA271B">
        <w:rPr>
          <w:rFonts w:ascii="Times New Roman" w:hAnsi="Times New Roman" w:cs="Times New Roman"/>
          <w:sz w:val="28"/>
          <w:szCs w:val="28"/>
        </w:rPr>
        <w:t xml:space="preserve">3, 6]. At first, we group the point at left up and right bottom of the mask, set the angle of the connection at 0°, the connection counter-clockwise rotates 180°, then the outer ring of collinear two points are classified as a group. Comparing two pixels in each group with the center point, if they are all larger than the center point, then counter adds 1; vice versa. At last, if the counter is larger than N computed by empirically, then this point </w:t>
      </w:r>
      <w:r w:rsidR="00BA271B" w:rsidRPr="00BA271B">
        <w:rPr>
          <w:rFonts w:ascii="Times New Roman" w:hAnsi="Times New Roman" w:cs="Times New Roman"/>
          <w:sz w:val="28"/>
          <w:szCs w:val="28"/>
        </w:rPr>
        <w:t xml:space="preserve">is viewed as the feature point. First using canny algorithm we able to extract a good finger contour. The next work is to determine the intersection point and intercept ROI. The intersection between the index and middle fingers points, we have chosen extreme points in at the red square. With the abscissa of the point as a benchmark, we intercept a height of B pixels in images. The image of the abscissa position is fixed relative to the original point, a width of </w:t>
      </w:r>
      <w:proofErr w:type="gramStart"/>
      <w:r w:rsidR="00BA271B" w:rsidRPr="00BA271B">
        <w:rPr>
          <w:rFonts w:ascii="Times New Roman" w:hAnsi="Times New Roman" w:cs="Times New Roman"/>
          <w:sz w:val="28"/>
          <w:szCs w:val="28"/>
        </w:rPr>
        <w:t>A</w:t>
      </w:r>
      <w:proofErr w:type="gramEnd"/>
      <w:r w:rsidR="00BA271B" w:rsidRPr="00BA271B">
        <w:rPr>
          <w:rFonts w:ascii="Times New Roman" w:hAnsi="Times New Roman" w:cs="Times New Roman"/>
          <w:sz w:val="28"/>
          <w:szCs w:val="28"/>
        </w:rPr>
        <w:t xml:space="preserve"> pixels in the red square.</w:t>
      </w:r>
    </w:p>
    <w:p w:rsidR="00BA271B" w:rsidRPr="00BA271B" w:rsidRDefault="00BA271B" w:rsidP="00BA271B">
      <w:pPr>
        <w:spacing w:line="360" w:lineRule="auto"/>
        <w:jc w:val="both"/>
        <w:rPr>
          <w:rFonts w:ascii="Times New Roman" w:hAnsi="Times New Roman" w:cs="Times New Roman"/>
          <w:b/>
          <w:sz w:val="28"/>
          <w:szCs w:val="28"/>
        </w:rPr>
      </w:pPr>
      <w:r w:rsidRPr="00BA271B">
        <w:rPr>
          <w:rFonts w:ascii="Times New Roman" w:hAnsi="Times New Roman" w:cs="Times New Roman"/>
          <w:b/>
          <w:sz w:val="28"/>
          <w:szCs w:val="28"/>
        </w:rPr>
        <w:t>DISADVANTAGE</w:t>
      </w:r>
    </w:p>
    <w:p w:rsidR="00BA271B" w:rsidRPr="00BA271B" w:rsidRDefault="00BA271B" w:rsidP="00BA271B">
      <w:pPr>
        <w:pStyle w:val="ListParagraph"/>
        <w:numPr>
          <w:ilvl w:val="0"/>
          <w:numId w:val="2"/>
        </w:numPr>
        <w:spacing w:line="360" w:lineRule="auto"/>
        <w:jc w:val="both"/>
        <w:rPr>
          <w:rFonts w:ascii="Times New Roman" w:hAnsi="Times New Roman" w:cs="Times New Roman"/>
          <w:color w:val="000000"/>
          <w:sz w:val="28"/>
          <w:szCs w:val="28"/>
          <w:shd w:val="clear" w:color="auto" w:fill="FFFFFF"/>
        </w:rPr>
      </w:pPr>
      <w:r w:rsidRPr="00BA271B">
        <w:rPr>
          <w:rFonts w:ascii="Times New Roman" w:hAnsi="Times New Roman" w:cs="Times New Roman"/>
          <w:color w:val="000000"/>
          <w:sz w:val="28"/>
          <w:szCs w:val="28"/>
          <w:shd w:val="clear" w:color="auto" w:fill="FFFFFF"/>
        </w:rPr>
        <w:t>The disadvantage is that it is difficult to treat analytically the effect of a median filter</w:t>
      </w:r>
    </w:p>
    <w:p w:rsidR="00BA271B" w:rsidRPr="0061327C" w:rsidRDefault="00BA271B" w:rsidP="00BA271B">
      <w:pPr>
        <w:pStyle w:val="NormalWeb"/>
        <w:numPr>
          <w:ilvl w:val="0"/>
          <w:numId w:val="2"/>
        </w:numPr>
        <w:spacing w:line="360" w:lineRule="auto"/>
        <w:jc w:val="both"/>
        <w:rPr>
          <w:color w:val="000000"/>
          <w:sz w:val="28"/>
          <w:szCs w:val="28"/>
        </w:rPr>
      </w:pPr>
      <w:r w:rsidRPr="00BA271B">
        <w:rPr>
          <w:bCs/>
          <w:color w:val="000000"/>
          <w:sz w:val="28"/>
          <w:szCs w:val="28"/>
        </w:rPr>
        <w:t>There is no error propagation.</w:t>
      </w:r>
    </w:p>
    <w:p w:rsidR="0061327C" w:rsidRDefault="0061327C" w:rsidP="0061327C">
      <w:pPr>
        <w:pStyle w:val="NormalWeb"/>
        <w:spacing w:line="360" w:lineRule="auto"/>
        <w:jc w:val="both"/>
        <w:rPr>
          <w:bCs/>
          <w:color w:val="000000"/>
          <w:sz w:val="28"/>
          <w:szCs w:val="28"/>
        </w:rPr>
      </w:pPr>
    </w:p>
    <w:p w:rsidR="0061327C" w:rsidRDefault="0061327C" w:rsidP="0061327C">
      <w:pPr>
        <w:pStyle w:val="NormalWeb"/>
        <w:spacing w:line="360" w:lineRule="auto"/>
        <w:jc w:val="both"/>
        <w:rPr>
          <w:bCs/>
          <w:color w:val="000000"/>
          <w:sz w:val="28"/>
          <w:szCs w:val="28"/>
        </w:rPr>
      </w:pPr>
    </w:p>
    <w:p w:rsidR="0061327C" w:rsidRDefault="0061327C" w:rsidP="0061327C">
      <w:pPr>
        <w:pStyle w:val="NormalWeb"/>
        <w:spacing w:line="360" w:lineRule="auto"/>
        <w:jc w:val="both"/>
        <w:rPr>
          <w:bCs/>
          <w:color w:val="000000"/>
          <w:sz w:val="28"/>
          <w:szCs w:val="28"/>
        </w:rPr>
      </w:pPr>
    </w:p>
    <w:p w:rsidR="0061327C" w:rsidRPr="00BA271B" w:rsidRDefault="0061327C" w:rsidP="0061327C">
      <w:pPr>
        <w:pStyle w:val="NormalWeb"/>
        <w:spacing w:line="360" w:lineRule="auto"/>
        <w:jc w:val="both"/>
        <w:rPr>
          <w:color w:val="000000"/>
          <w:sz w:val="28"/>
          <w:szCs w:val="28"/>
        </w:rPr>
      </w:pPr>
    </w:p>
    <w:p w:rsidR="00BA271B" w:rsidRPr="00BA271B" w:rsidRDefault="00BA271B" w:rsidP="00BA271B">
      <w:pPr>
        <w:spacing w:line="360" w:lineRule="auto"/>
        <w:jc w:val="both"/>
        <w:rPr>
          <w:rFonts w:ascii="Times New Roman" w:hAnsi="Times New Roman" w:cs="Times New Roman"/>
          <w:b/>
          <w:sz w:val="28"/>
          <w:szCs w:val="28"/>
        </w:rPr>
      </w:pPr>
      <w:r w:rsidRPr="00BA271B">
        <w:rPr>
          <w:rFonts w:ascii="Times New Roman" w:hAnsi="Times New Roman" w:cs="Times New Roman"/>
          <w:b/>
          <w:sz w:val="28"/>
          <w:szCs w:val="28"/>
        </w:rPr>
        <w:lastRenderedPageBreak/>
        <w:t>PROPOSED SYSTEM</w:t>
      </w:r>
    </w:p>
    <w:p w:rsidR="00BA271B" w:rsidRDefault="00BA271B" w:rsidP="00BA271B">
      <w:pPr>
        <w:spacing w:line="360" w:lineRule="auto"/>
        <w:jc w:val="both"/>
        <w:rPr>
          <w:rFonts w:ascii="Times New Roman" w:hAnsi="Times New Roman" w:cs="Times New Roman"/>
          <w:sz w:val="28"/>
          <w:szCs w:val="28"/>
        </w:rPr>
      </w:pPr>
      <w:r w:rsidRPr="00BA271B">
        <w:rPr>
          <w:rFonts w:ascii="Times New Roman" w:hAnsi="Times New Roman" w:cs="Times New Roman"/>
          <w:sz w:val="28"/>
          <w:szCs w:val="28"/>
        </w:rPr>
        <w:t xml:space="preserve"> We propose an automatic scheme to label pixels in vein regions and background regions, given very limited human knowledge. We employ several existing baselines approaches to extract (segment) the vein network from an image and use their combined output automatically to assign a label for each pixel. Such a scheme avoids the heavy manual labeling and may also reduce label errors, especially for ambiguous pixels. A CNN-based scheme is employed to automatically learn features from raw pixels for finger-vein verification. First, a dataset is constructed based on patches centered on the labeled pixels, and we take the patches as input for CNN training. Compared to existing approaches, our CNN automatically learns robust attributes for finger-vein representation. This paper investigates a new approach for recovering vein patterns in the extracted finger-vein image. As finger-vein patterns may be missing by corruption during the imaging stage and the inaccurate estimation of parameters during the preprocessing stage (i.e. alignment and feature extraction), we develop a robust finger-vein feature recovering scheme based on a Fully Convolutional Network (FCN). In this context, we perform a rigorous experimental analysis that shows that our scheme does succeed in recovering missing patterns which further improves the verification performance.</w:t>
      </w:r>
    </w:p>
    <w:p w:rsidR="0061327C" w:rsidRPr="00BA271B" w:rsidRDefault="0061327C" w:rsidP="00BA271B">
      <w:pPr>
        <w:spacing w:line="360" w:lineRule="auto"/>
        <w:jc w:val="both"/>
        <w:rPr>
          <w:rFonts w:ascii="Times New Roman" w:hAnsi="Times New Roman" w:cs="Times New Roman"/>
          <w:sz w:val="28"/>
          <w:szCs w:val="28"/>
        </w:rPr>
      </w:pPr>
    </w:p>
    <w:p w:rsidR="00BA271B" w:rsidRPr="00BA271B" w:rsidRDefault="00BA271B" w:rsidP="00BA271B">
      <w:pPr>
        <w:spacing w:line="360" w:lineRule="auto"/>
        <w:jc w:val="both"/>
        <w:rPr>
          <w:rFonts w:ascii="Times New Roman" w:hAnsi="Times New Roman" w:cs="Times New Roman"/>
          <w:b/>
          <w:sz w:val="28"/>
          <w:szCs w:val="28"/>
        </w:rPr>
      </w:pPr>
      <w:r w:rsidRPr="00BA271B">
        <w:rPr>
          <w:rFonts w:ascii="Times New Roman" w:hAnsi="Times New Roman" w:cs="Times New Roman"/>
          <w:b/>
          <w:sz w:val="28"/>
          <w:szCs w:val="28"/>
        </w:rPr>
        <w:t>ADVANTAGES</w:t>
      </w:r>
    </w:p>
    <w:p w:rsidR="00BA271B" w:rsidRPr="00BA271B" w:rsidRDefault="00BA271B" w:rsidP="00BA271B">
      <w:pPr>
        <w:pStyle w:val="ListParagraph"/>
        <w:numPr>
          <w:ilvl w:val="0"/>
          <w:numId w:val="3"/>
        </w:numPr>
        <w:spacing w:line="360" w:lineRule="auto"/>
        <w:jc w:val="both"/>
        <w:rPr>
          <w:rFonts w:ascii="Times New Roman" w:hAnsi="Times New Roman" w:cs="Times New Roman"/>
          <w:bCs/>
          <w:color w:val="202124"/>
          <w:sz w:val="28"/>
          <w:szCs w:val="28"/>
          <w:shd w:val="clear" w:color="auto" w:fill="FFFFFF"/>
        </w:rPr>
      </w:pPr>
      <w:r w:rsidRPr="00BA271B">
        <w:rPr>
          <w:rFonts w:ascii="Times New Roman" w:hAnsi="Times New Roman" w:cs="Times New Roman"/>
          <w:bCs/>
          <w:color w:val="202124"/>
          <w:sz w:val="28"/>
          <w:szCs w:val="28"/>
          <w:shd w:val="clear" w:color="auto" w:fill="FFFFFF"/>
        </w:rPr>
        <w:t>It automatically detects the important features without any human supervision</w:t>
      </w:r>
    </w:p>
    <w:p w:rsidR="0032343E" w:rsidRPr="0061327C" w:rsidRDefault="00BA271B" w:rsidP="00BA271B">
      <w:pPr>
        <w:pStyle w:val="ListParagraph"/>
        <w:numPr>
          <w:ilvl w:val="0"/>
          <w:numId w:val="3"/>
        </w:numPr>
        <w:spacing w:line="360" w:lineRule="auto"/>
        <w:jc w:val="both"/>
        <w:rPr>
          <w:rFonts w:ascii="Times New Roman" w:hAnsi="Times New Roman" w:cs="Times New Roman"/>
          <w:sz w:val="28"/>
          <w:szCs w:val="28"/>
        </w:rPr>
      </w:pPr>
      <w:r w:rsidRPr="00BA271B">
        <w:rPr>
          <w:rFonts w:ascii="Times New Roman" w:hAnsi="Times New Roman" w:cs="Times New Roman"/>
          <w:color w:val="202124"/>
          <w:sz w:val="28"/>
          <w:szCs w:val="28"/>
          <w:shd w:val="clear" w:color="auto" w:fill="FFFFFF"/>
        </w:rPr>
        <w:t>It is easy to understand and fast to implement.</w:t>
      </w:r>
    </w:p>
    <w:p w:rsidR="0061327C" w:rsidRPr="0061327C" w:rsidRDefault="0061327C" w:rsidP="0061327C">
      <w:pPr>
        <w:spacing w:line="360" w:lineRule="auto"/>
        <w:jc w:val="both"/>
        <w:rPr>
          <w:rFonts w:ascii="Times New Roman" w:hAnsi="Times New Roman" w:cs="Times New Roman"/>
          <w:sz w:val="28"/>
          <w:szCs w:val="28"/>
        </w:rPr>
      </w:pPr>
      <w:bookmarkStart w:id="0" w:name="_GoBack"/>
      <w:bookmarkEnd w:id="0"/>
    </w:p>
    <w:p w:rsidR="0032343E" w:rsidRDefault="0032343E" w:rsidP="0032343E">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106237" w:rsidRPr="00573C03" w:rsidRDefault="00106237" w:rsidP="0032343E">
      <w:pPr>
        <w:autoSpaceDE w:val="0"/>
        <w:autoSpaceDN w:val="0"/>
        <w:adjustRightInd w:val="0"/>
        <w:spacing w:after="0" w:line="360" w:lineRule="auto"/>
        <w:jc w:val="both"/>
        <w:rPr>
          <w:rFonts w:ascii="Times New Roman" w:hAnsi="Times New Roman" w:cs="Times New Roman"/>
          <w:b/>
          <w:bCs/>
          <w:sz w:val="28"/>
          <w:szCs w:val="28"/>
        </w:rPr>
      </w:pPr>
    </w:p>
    <w:p w:rsidR="0032343E" w:rsidRPr="00573C03" w:rsidRDefault="0032343E" w:rsidP="0032343E">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32343E" w:rsidRPr="00573C03" w:rsidRDefault="0032343E" w:rsidP="0032343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32343E" w:rsidRPr="00573C03" w:rsidRDefault="0032343E" w:rsidP="0032343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32343E" w:rsidRPr="00573C03" w:rsidRDefault="0032343E" w:rsidP="0032343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32343E" w:rsidRPr="00573C03" w:rsidRDefault="0032343E" w:rsidP="0032343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32343E" w:rsidRPr="00573C03" w:rsidRDefault="0032343E" w:rsidP="0032343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32343E" w:rsidRPr="00573C03" w:rsidRDefault="0032343E" w:rsidP="0032343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32343E" w:rsidRDefault="0032343E" w:rsidP="0010623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106237" w:rsidRPr="00573C03" w:rsidRDefault="00106237" w:rsidP="00106237">
      <w:pPr>
        <w:spacing w:line="360" w:lineRule="auto"/>
        <w:ind w:left="720"/>
        <w:contextualSpacing/>
        <w:jc w:val="both"/>
        <w:rPr>
          <w:rFonts w:ascii="Times New Roman" w:hAnsi="Times New Roman" w:cs="Times New Roman"/>
          <w:sz w:val="28"/>
          <w:szCs w:val="28"/>
        </w:rPr>
      </w:pPr>
    </w:p>
    <w:p w:rsidR="0032343E" w:rsidRPr="0032343E" w:rsidRDefault="0032343E" w:rsidP="0032343E">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32343E" w:rsidRPr="00573C03" w:rsidRDefault="0032343E" w:rsidP="0032343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32343E" w:rsidRPr="00573C03" w:rsidRDefault="0032343E" w:rsidP="0032343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32343E" w:rsidRDefault="0032343E" w:rsidP="0032343E">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106237" w:rsidRDefault="00106237">
      <w:pPr>
        <w:rPr>
          <w:rFonts w:ascii="Times New Roman" w:hAnsi="Times New Roman" w:cs="Times New Roman"/>
          <w:bCs/>
          <w:sz w:val="28"/>
          <w:szCs w:val="28"/>
        </w:rPr>
      </w:pPr>
      <w:r>
        <w:rPr>
          <w:rFonts w:ascii="Times New Roman" w:hAnsi="Times New Roman" w:cs="Times New Roman"/>
          <w:bCs/>
          <w:sz w:val="28"/>
          <w:szCs w:val="28"/>
        </w:rPr>
        <w:br w:type="page"/>
      </w:r>
    </w:p>
    <w:p w:rsidR="0032343E" w:rsidRPr="0032343E" w:rsidRDefault="0032343E" w:rsidP="0032343E">
      <w:pPr>
        <w:spacing w:line="360" w:lineRule="auto"/>
        <w:ind w:left="720"/>
        <w:contextualSpacing/>
        <w:jc w:val="both"/>
        <w:rPr>
          <w:rFonts w:ascii="Times New Roman" w:hAnsi="Times New Roman" w:cs="Times New Roman"/>
          <w:bCs/>
          <w:sz w:val="28"/>
          <w:szCs w:val="28"/>
        </w:rPr>
      </w:pPr>
    </w:p>
    <w:p w:rsidR="0032343E" w:rsidRPr="0032343E" w:rsidRDefault="0032343E" w:rsidP="00BA271B">
      <w:pPr>
        <w:spacing w:line="360" w:lineRule="auto"/>
        <w:jc w:val="both"/>
        <w:rPr>
          <w:rFonts w:ascii="Times New Roman" w:hAnsi="Times New Roman" w:cs="Times New Roman"/>
          <w:b/>
          <w:sz w:val="28"/>
          <w:szCs w:val="28"/>
        </w:rPr>
      </w:pPr>
      <w:r w:rsidRPr="0032343E">
        <w:rPr>
          <w:rFonts w:ascii="Times New Roman" w:hAnsi="Times New Roman" w:cs="Times New Roman"/>
          <w:b/>
          <w:sz w:val="28"/>
          <w:szCs w:val="28"/>
        </w:rPr>
        <w:t>REFERENCES</w:t>
      </w:r>
    </w:p>
    <w:p w:rsidR="0032343E" w:rsidRPr="0032343E" w:rsidRDefault="0032343E" w:rsidP="0032343E">
      <w:pPr>
        <w:pStyle w:val="ListParagraph"/>
        <w:numPr>
          <w:ilvl w:val="0"/>
          <w:numId w:val="4"/>
        </w:numPr>
        <w:spacing w:line="360" w:lineRule="auto"/>
        <w:jc w:val="both"/>
        <w:rPr>
          <w:rFonts w:ascii="Times New Roman" w:hAnsi="Times New Roman" w:cs="Times New Roman"/>
          <w:sz w:val="28"/>
          <w:szCs w:val="28"/>
        </w:rPr>
      </w:pPr>
      <w:r w:rsidRPr="0032343E">
        <w:rPr>
          <w:rFonts w:ascii="Times New Roman" w:hAnsi="Times New Roman" w:cs="Times New Roman"/>
          <w:sz w:val="28"/>
          <w:szCs w:val="28"/>
        </w:rPr>
        <w:t xml:space="preserve">M. A. Turk and A. P. </w:t>
      </w:r>
      <w:proofErr w:type="spellStart"/>
      <w:r w:rsidRPr="0032343E">
        <w:rPr>
          <w:rFonts w:ascii="Times New Roman" w:hAnsi="Times New Roman" w:cs="Times New Roman"/>
          <w:sz w:val="28"/>
          <w:szCs w:val="28"/>
        </w:rPr>
        <w:t>Pentland</w:t>
      </w:r>
      <w:proofErr w:type="spellEnd"/>
      <w:r w:rsidRPr="0032343E">
        <w:rPr>
          <w:rFonts w:ascii="Times New Roman" w:hAnsi="Times New Roman" w:cs="Times New Roman"/>
          <w:sz w:val="28"/>
          <w:szCs w:val="28"/>
        </w:rPr>
        <w:t xml:space="preserve">, “Face recognition using </w:t>
      </w:r>
      <w:proofErr w:type="spellStart"/>
      <w:r w:rsidRPr="0032343E">
        <w:rPr>
          <w:rFonts w:ascii="Times New Roman" w:hAnsi="Times New Roman" w:cs="Times New Roman"/>
          <w:sz w:val="28"/>
          <w:szCs w:val="28"/>
        </w:rPr>
        <w:t>eigenfaces</w:t>
      </w:r>
      <w:proofErr w:type="spellEnd"/>
      <w:r w:rsidRPr="0032343E">
        <w:rPr>
          <w:rFonts w:ascii="Times New Roman" w:hAnsi="Times New Roman" w:cs="Times New Roman"/>
          <w:sz w:val="28"/>
          <w:szCs w:val="28"/>
        </w:rPr>
        <w:t xml:space="preserve">,” CVPR, pp. 586–591, 1991. </w:t>
      </w:r>
    </w:p>
    <w:p w:rsidR="0032343E" w:rsidRPr="0032343E" w:rsidRDefault="0032343E" w:rsidP="0032343E">
      <w:pPr>
        <w:pStyle w:val="ListParagraph"/>
        <w:numPr>
          <w:ilvl w:val="0"/>
          <w:numId w:val="4"/>
        </w:numPr>
        <w:spacing w:line="360" w:lineRule="auto"/>
        <w:jc w:val="both"/>
        <w:rPr>
          <w:rFonts w:ascii="Times New Roman" w:hAnsi="Times New Roman" w:cs="Times New Roman"/>
          <w:sz w:val="28"/>
          <w:szCs w:val="28"/>
        </w:rPr>
      </w:pPr>
      <w:r w:rsidRPr="0032343E">
        <w:rPr>
          <w:rFonts w:ascii="Times New Roman" w:hAnsi="Times New Roman" w:cs="Times New Roman"/>
          <w:sz w:val="28"/>
          <w:szCs w:val="28"/>
        </w:rPr>
        <w:t xml:space="preserve">Jain, L. Hong, and R. </w:t>
      </w:r>
      <w:proofErr w:type="spellStart"/>
      <w:r w:rsidRPr="0032343E">
        <w:rPr>
          <w:rFonts w:ascii="Times New Roman" w:hAnsi="Times New Roman" w:cs="Times New Roman"/>
          <w:sz w:val="28"/>
          <w:szCs w:val="28"/>
        </w:rPr>
        <w:t>Bolle</w:t>
      </w:r>
      <w:proofErr w:type="spellEnd"/>
      <w:r w:rsidRPr="0032343E">
        <w:rPr>
          <w:rFonts w:ascii="Times New Roman" w:hAnsi="Times New Roman" w:cs="Times New Roman"/>
          <w:sz w:val="28"/>
          <w:szCs w:val="28"/>
        </w:rPr>
        <w:t xml:space="preserve">, “On-line fingerprint verification,” IEEE Transactions on Pattern Analysis and Machine Intelligence, vol. 19, no. 4, pp. 302–314, 1997. </w:t>
      </w:r>
    </w:p>
    <w:p w:rsidR="0032343E" w:rsidRPr="0032343E" w:rsidRDefault="0032343E" w:rsidP="0032343E">
      <w:pPr>
        <w:pStyle w:val="ListParagraph"/>
        <w:numPr>
          <w:ilvl w:val="0"/>
          <w:numId w:val="4"/>
        </w:numPr>
        <w:spacing w:line="360" w:lineRule="auto"/>
        <w:jc w:val="both"/>
        <w:rPr>
          <w:rFonts w:ascii="Times New Roman" w:hAnsi="Times New Roman" w:cs="Times New Roman"/>
          <w:sz w:val="28"/>
          <w:szCs w:val="28"/>
        </w:rPr>
      </w:pPr>
      <w:r w:rsidRPr="0032343E">
        <w:rPr>
          <w:rFonts w:ascii="Times New Roman" w:hAnsi="Times New Roman" w:cs="Times New Roman"/>
          <w:sz w:val="28"/>
          <w:szCs w:val="28"/>
        </w:rPr>
        <w:t xml:space="preserve">J. </w:t>
      </w:r>
      <w:proofErr w:type="spellStart"/>
      <w:r w:rsidRPr="0032343E">
        <w:rPr>
          <w:rFonts w:ascii="Times New Roman" w:hAnsi="Times New Roman" w:cs="Times New Roman"/>
          <w:sz w:val="28"/>
          <w:szCs w:val="28"/>
        </w:rPr>
        <w:t>Daugman</w:t>
      </w:r>
      <w:proofErr w:type="spellEnd"/>
      <w:r w:rsidRPr="0032343E">
        <w:rPr>
          <w:rFonts w:ascii="Times New Roman" w:hAnsi="Times New Roman" w:cs="Times New Roman"/>
          <w:sz w:val="28"/>
          <w:szCs w:val="28"/>
        </w:rPr>
        <w:t xml:space="preserve">, “How iris recognition works,” IEEE Transactions on Circuits and Systems for Video Technology, vol. 14, no. 1, pp. 21–30, 2004. </w:t>
      </w:r>
    </w:p>
    <w:p w:rsidR="0032343E" w:rsidRPr="0032343E" w:rsidRDefault="0032343E" w:rsidP="0032343E">
      <w:pPr>
        <w:pStyle w:val="ListParagraph"/>
        <w:numPr>
          <w:ilvl w:val="0"/>
          <w:numId w:val="4"/>
        </w:numPr>
        <w:spacing w:line="360" w:lineRule="auto"/>
        <w:jc w:val="both"/>
        <w:rPr>
          <w:rFonts w:ascii="Times New Roman" w:hAnsi="Times New Roman" w:cs="Times New Roman"/>
          <w:sz w:val="28"/>
          <w:szCs w:val="28"/>
        </w:rPr>
      </w:pPr>
      <w:r w:rsidRPr="0032343E">
        <w:rPr>
          <w:rFonts w:ascii="Times New Roman" w:hAnsi="Times New Roman" w:cs="Times New Roman"/>
          <w:sz w:val="28"/>
          <w:szCs w:val="28"/>
        </w:rPr>
        <w:t xml:space="preserve">Kumar and Y. Zhou, “Human identification using finger images,” IEEE Transactions on Image Processing, vol. 21, no. 4, pp. 2228–2244, 2012. </w:t>
      </w:r>
    </w:p>
    <w:p w:rsidR="0032343E" w:rsidRPr="0032343E" w:rsidRDefault="0032343E" w:rsidP="0032343E">
      <w:pPr>
        <w:pStyle w:val="ListParagraph"/>
        <w:numPr>
          <w:ilvl w:val="0"/>
          <w:numId w:val="4"/>
        </w:numPr>
        <w:spacing w:line="360" w:lineRule="auto"/>
        <w:jc w:val="both"/>
        <w:rPr>
          <w:rFonts w:ascii="Times New Roman" w:hAnsi="Times New Roman" w:cs="Times New Roman"/>
          <w:sz w:val="28"/>
          <w:szCs w:val="28"/>
        </w:rPr>
      </w:pPr>
      <w:r w:rsidRPr="0032343E">
        <w:rPr>
          <w:rFonts w:ascii="Times New Roman" w:hAnsi="Times New Roman" w:cs="Times New Roman"/>
          <w:sz w:val="28"/>
          <w:szCs w:val="28"/>
        </w:rPr>
        <w:t xml:space="preserve">Kumar and K. V. </w:t>
      </w:r>
      <w:proofErr w:type="spellStart"/>
      <w:r w:rsidRPr="0032343E">
        <w:rPr>
          <w:rFonts w:ascii="Times New Roman" w:hAnsi="Times New Roman" w:cs="Times New Roman"/>
          <w:sz w:val="28"/>
          <w:szCs w:val="28"/>
        </w:rPr>
        <w:t>Prathyusha</w:t>
      </w:r>
      <w:proofErr w:type="spellEnd"/>
      <w:r w:rsidRPr="0032343E">
        <w:rPr>
          <w:rFonts w:ascii="Times New Roman" w:hAnsi="Times New Roman" w:cs="Times New Roman"/>
          <w:sz w:val="28"/>
          <w:szCs w:val="28"/>
        </w:rPr>
        <w:t>, “Personal authentication using hand vein triangulation and knuckle shape,” IEEE Transactions on Image Processing, vol. 18, no. 9, pp. 2127–2136, 2009</w:t>
      </w:r>
    </w:p>
    <w:sectPr w:rsidR="0032343E" w:rsidRPr="003234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909D6"/>
    <w:multiLevelType w:val="hybridMultilevel"/>
    <w:tmpl w:val="261C8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845E5E"/>
    <w:multiLevelType w:val="hybridMultilevel"/>
    <w:tmpl w:val="0B700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9C0D2E"/>
    <w:multiLevelType w:val="hybridMultilevel"/>
    <w:tmpl w:val="67720410"/>
    <w:lvl w:ilvl="0" w:tplc="0409000F">
      <w:start w:val="1"/>
      <w:numFmt w:val="decimal"/>
      <w:lvlText w:val="%1."/>
      <w:lvlJc w:val="left"/>
      <w:pPr>
        <w:ind w:left="720" w:hanging="360"/>
      </w:pPr>
    </w:lvl>
    <w:lvl w:ilvl="1" w:tplc="523678E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3178D1"/>
    <w:multiLevelType w:val="hybridMultilevel"/>
    <w:tmpl w:val="1C88FB12"/>
    <w:lvl w:ilvl="0" w:tplc="FA08C368">
      <w:start w:val="1"/>
      <w:numFmt w:val="upp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2F35A7"/>
    <w:multiLevelType w:val="hybridMultilevel"/>
    <w:tmpl w:val="025242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1F3"/>
    <w:rsid w:val="00106237"/>
    <w:rsid w:val="001231F3"/>
    <w:rsid w:val="0032343E"/>
    <w:rsid w:val="00436505"/>
    <w:rsid w:val="0061327C"/>
    <w:rsid w:val="00BA271B"/>
    <w:rsid w:val="00D9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271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A27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271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A27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5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2021-09-30T06:44:00Z</dcterms:created>
  <dcterms:modified xsi:type="dcterms:W3CDTF">2021-10-01T04:20:00Z</dcterms:modified>
</cp:coreProperties>
</file>