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59F" w:rsidRPr="00A377CB" w:rsidRDefault="00EE359F" w:rsidP="0053030D">
      <w:pPr>
        <w:spacing w:line="360" w:lineRule="auto"/>
        <w:jc w:val="center"/>
        <w:rPr>
          <w:rFonts w:ascii="Times New Roman" w:hAnsi="Times New Roman" w:cs="Times New Roman"/>
          <w:b/>
          <w:color w:val="000000" w:themeColor="text1"/>
          <w:sz w:val="28"/>
          <w:szCs w:val="28"/>
          <w:shd w:val="clear" w:color="auto" w:fill="FFFFFF"/>
        </w:rPr>
      </w:pPr>
      <w:r w:rsidRPr="00A377CB">
        <w:rPr>
          <w:rFonts w:ascii="Times New Roman" w:hAnsi="Times New Roman" w:cs="Times New Roman"/>
          <w:b/>
          <w:color w:val="000000" w:themeColor="text1"/>
          <w:sz w:val="28"/>
          <w:szCs w:val="28"/>
          <w:shd w:val="clear" w:color="auto" w:fill="FFFFFF"/>
        </w:rPr>
        <w:t>A RECENT INVESTIGATION ON DETECTION AND CLASSIFICATION OF EPLIEPTIC SEIZURE TECHNIQUE USING EEG SIGNAL</w:t>
      </w:r>
    </w:p>
    <w:p w:rsidR="00F66322" w:rsidRDefault="00F66322" w:rsidP="00A377CB">
      <w:pPr>
        <w:spacing w:line="360" w:lineRule="auto"/>
        <w:jc w:val="both"/>
        <w:rPr>
          <w:rFonts w:ascii="Times New Roman" w:hAnsi="Times New Roman" w:cs="Times New Roman"/>
          <w:b/>
          <w:color w:val="000000" w:themeColor="text1"/>
          <w:sz w:val="28"/>
          <w:szCs w:val="28"/>
          <w:shd w:val="clear" w:color="auto" w:fill="FFFFFF"/>
        </w:rPr>
      </w:pPr>
    </w:p>
    <w:p w:rsidR="00FA3339" w:rsidRPr="00A377CB" w:rsidRDefault="00FA3339" w:rsidP="00A377CB">
      <w:pPr>
        <w:spacing w:line="360" w:lineRule="auto"/>
        <w:jc w:val="both"/>
        <w:rPr>
          <w:rFonts w:ascii="Times New Roman" w:hAnsi="Times New Roman" w:cs="Times New Roman"/>
          <w:b/>
          <w:color w:val="000000" w:themeColor="text1"/>
          <w:sz w:val="28"/>
          <w:szCs w:val="28"/>
          <w:shd w:val="clear" w:color="auto" w:fill="FFFFFF"/>
        </w:rPr>
      </w:pPr>
      <w:r w:rsidRPr="00A377CB">
        <w:rPr>
          <w:rFonts w:ascii="Times New Roman" w:hAnsi="Times New Roman" w:cs="Times New Roman"/>
          <w:b/>
          <w:color w:val="000000" w:themeColor="text1"/>
          <w:sz w:val="28"/>
          <w:szCs w:val="28"/>
          <w:shd w:val="clear" w:color="auto" w:fill="FFFFFF"/>
        </w:rPr>
        <w:t>ABSTRACT</w:t>
      </w:r>
    </w:p>
    <w:p w:rsidR="00EE359F" w:rsidRPr="00A377CB" w:rsidRDefault="00EE359F" w:rsidP="00A377CB">
      <w:pPr>
        <w:pStyle w:val="NormalWeb"/>
        <w:shd w:val="clear" w:color="auto" w:fill="FFFFFF"/>
        <w:spacing w:before="0" w:beforeAutospacing="0" w:after="312" w:afterAutospacing="0" w:line="360" w:lineRule="auto"/>
        <w:jc w:val="both"/>
        <w:rPr>
          <w:color w:val="000000" w:themeColor="text1"/>
          <w:sz w:val="28"/>
          <w:szCs w:val="28"/>
        </w:rPr>
      </w:pPr>
      <w:r w:rsidRPr="00A377CB">
        <w:rPr>
          <w:color w:val="000000" w:themeColor="text1"/>
          <w:sz w:val="28"/>
          <w:szCs w:val="28"/>
        </w:rPr>
        <w:t xml:space="preserve">According to the World Health organization (WHO), it is estimated that in 2019, epilepsy affects around 50 million people worldwide which is quite common in childhood. </w:t>
      </w:r>
      <w:r w:rsidR="008B22B3" w:rsidRPr="00A377CB">
        <w:rPr>
          <w:color w:val="000000" w:themeColor="text1"/>
          <w:sz w:val="28"/>
          <w:szCs w:val="28"/>
        </w:rPr>
        <w:t>The benefits of early detection and classification of epileptic seizures in analysis, monitoring and diagnosis for the realization and actualization of computer-aided devices and recent internet of medical things (</w:t>
      </w:r>
      <w:proofErr w:type="spellStart"/>
      <w:r w:rsidR="008B22B3" w:rsidRPr="00A377CB">
        <w:rPr>
          <w:color w:val="000000" w:themeColor="text1"/>
          <w:sz w:val="28"/>
          <w:szCs w:val="28"/>
        </w:rPr>
        <w:t>IoMT</w:t>
      </w:r>
      <w:proofErr w:type="spellEnd"/>
      <w:r w:rsidR="008B22B3" w:rsidRPr="00A377CB">
        <w:rPr>
          <w:color w:val="000000" w:themeColor="text1"/>
          <w:sz w:val="28"/>
          <w:szCs w:val="28"/>
        </w:rPr>
        <w:t xml:space="preserve">) devices can never be overemphasized. The success of these applications largely depends on the accuracy of the detection and classification techniques employed. Several methods have been investigated, proposed and developed over the years. This paper investigates various seizure detection algorithms and classifications in deep learning algorithms. It also discusses </w:t>
      </w:r>
      <w:proofErr w:type="spellStart"/>
      <w:r w:rsidR="008B22B3" w:rsidRPr="00A377CB">
        <w:rPr>
          <w:color w:val="000000" w:themeColor="text1"/>
          <w:sz w:val="28"/>
          <w:szCs w:val="28"/>
        </w:rPr>
        <w:t>epileptiform</w:t>
      </w:r>
      <w:proofErr w:type="spellEnd"/>
      <w:r w:rsidR="008B22B3" w:rsidRPr="00A377CB">
        <w:rPr>
          <w:color w:val="000000" w:themeColor="text1"/>
          <w:sz w:val="28"/>
          <w:szCs w:val="28"/>
        </w:rPr>
        <w:t xml:space="preserve"> detection as one of the steps towards advanced diagnoses of disorders of consciousness (DOCs) and their understanding.</w:t>
      </w:r>
    </w:p>
    <w:p w:rsidR="00F66322" w:rsidRDefault="00F66322" w:rsidP="00A377CB">
      <w:pPr>
        <w:spacing w:line="360" w:lineRule="auto"/>
        <w:jc w:val="both"/>
        <w:rPr>
          <w:rFonts w:ascii="Times New Roman" w:hAnsi="Times New Roman" w:cs="Times New Roman"/>
          <w:b/>
          <w:color w:val="000000" w:themeColor="text1"/>
          <w:sz w:val="28"/>
          <w:szCs w:val="28"/>
          <w:shd w:val="clear" w:color="auto" w:fill="FFFFFF"/>
        </w:rPr>
      </w:pPr>
    </w:p>
    <w:p w:rsidR="00F66322" w:rsidRDefault="00F66322" w:rsidP="00A377CB">
      <w:pPr>
        <w:spacing w:line="360" w:lineRule="auto"/>
        <w:jc w:val="both"/>
        <w:rPr>
          <w:rFonts w:ascii="Times New Roman" w:hAnsi="Times New Roman" w:cs="Times New Roman"/>
          <w:b/>
          <w:color w:val="000000" w:themeColor="text1"/>
          <w:sz w:val="28"/>
          <w:szCs w:val="28"/>
          <w:shd w:val="clear" w:color="auto" w:fill="FFFFFF"/>
        </w:rPr>
      </w:pPr>
    </w:p>
    <w:p w:rsidR="00F66322" w:rsidRDefault="00F66322" w:rsidP="00A377CB">
      <w:pPr>
        <w:spacing w:line="360" w:lineRule="auto"/>
        <w:jc w:val="both"/>
        <w:rPr>
          <w:rFonts w:ascii="Times New Roman" w:hAnsi="Times New Roman" w:cs="Times New Roman"/>
          <w:b/>
          <w:color w:val="000000" w:themeColor="text1"/>
          <w:sz w:val="28"/>
          <w:szCs w:val="28"/>
          <w:shd w:val="clear" w:color="auto" w:fill="FFFFFF"/>
        </w:rPr>
      </w:pPr>
    </w:p>
    <w:p w:rsidR="00F66322" w:rsidRDefault="00F66322" w:rsidP="00A377CB">
      <w:pPr>
        <w:spacing w:line="360" w:lineRule="auto"/>
        <w:jc w:val="both"/>
        <w:rPr>
          <w:rFonts w:ascii="Times New Roman" w:hAnsi="Times New Roman" w:cs="Times New Roman"/>
          <w:b/>
          <w:color w:val="000000" w:themeColor="text1"/>
          <w:sz w:val="28"/>
          <w:szCs w:val="28"/>
          <w:shd w:val="clear" w:color="auto" w:fill="FFFFFF"/>
        </w:rPr>
      </w:pPr>
    </w:p>
    <w:p w:rsidR="00F66322" w:rsidRDefault="00F66322" w:rsidP="00A377CB">
      <w:pPr>
        <w:spacing w:line="360" w:lineRule="auto"/>
        <w:jc w:val="both"/>
        <w:rPr>
          <w:rFonts w:ascii="Times New Roman" w:hAnsi="Times New Roman" w:cs="Times New Roman"/>
          <w:b/>
          <w:color w:val="000000" w:themeColor="text1"/>
          <w:sz w:val="28"/>
          <w:szCs w:val="28"/>
          <w:shd w:val="clear" w:color="auto" w:fill="FFFFFF"/>
        </w:rPr>
      </w:pPr>
    </w:p>
    <w:p w:rsidR="00F66322" w:rsidRDefault="00F66322" w:rsidP="00A377CB">
      <w:pPr>
        <w:spacing w:line="360" w:lineRule="auto"/>
        <w:jc w:val="both"/>
        <w:rPr>
          <w:rFonts w:ascii="Times New Roman" w:hAnsi="Times New Roman" w:cs="Times New Roman"/>
          <w:b/>
          <w:color w:val="000000" w:themeColor="text1"/>
          <w:sz w:val="28"/>
          <w:szCs w:val="28"/>
          <w:shd w:val="clear" w:color="auto" w:fill="FFFFFF"/>
        </w:rPr>
      </w:pPr>
    </w:p>
    <w:p w:rsidR="00FA3339" w:rsidRPr="00A377CB" w:rsidRDefault="00FA3339" w:rsidP="00A377CB">
      <w:pPr>
        <w:spacing w:line="360" w:lineRule="auto"/>
        <w:jc w:val="both"/>
        <w:rPr>
          <w:rFonts w:ascii="Times New Roman" w:hAnsi="Times New Roman" w:cs="Times New Roman"/>
          <w:b/>
          <w:color w:val="000000" w:themeColor="text1"/>
          <w:sz w:val="28"/>
          <w:szCs w:val="28"/>
          <w:shd w:val="clear" w:color="auto" w:fill="FFFFFF"/>
        </w:rPr>
      </w:pPr>
      <w:r w:rsidRPr="00A377CB">
        <w:rPr>
          <w:rFonts w:ascii="Times New Roman" w:hAnsi="Times New Roman" w:cs="Times New Roman"/>
          <w:b/>
          <w:color w:val="000000" w:themeColor="text1"/>
          <w:sz w:val="28"/>
          <w:szCs w:val="28"/>
          <w:shd w:val="clear" w:color="auto" w:fill="FFFFFF"/>
        </w:rPr>
        <w:lastRenderedPageBreak/>
        <w:t>EXISTING SYSTEM</w:t>
      </w:r>
    </w:p>
    <w:p w:rsidR="00EE359F" w:rsidRPr="00A377CB" w:rsidRDefault="00EE359F" w:rsidP="00A377CB">
      <w:pPr>
        <w:pStyle w:val="NormalWeb"/>
        <w:shd w:val="clear" w:color="auto" w:fill="FFFFFF"/>
        <w:spacing w:before="0" w:beforeAutospacing="0" w:after="312" w:afterAutospacing="0" w:line="360" w:lineRule="auto"/>
        <w:jc w:val="both"/>
        <w:rPr>
          <w:color w:val="000000" w:themeColor="text1"/>
          <w:sz w:val="28"/>
          <w:szCs w:val="28"/>
        </w:rPr>
      </w:pPr>
      <w:r w:rsidRPr="00A377CB">
        <w:rPr>
          <w:color w:val="000000" w:themeColor="text1"/>
          <w:sz w:val="28"/>
          <w:szCs w:val="28"/>
        </w:rPr>
        <w:t xml:space="preserve">Epilepsy is a neurological disorder characterized by an enduring predisposition to generate epileptic seizures with great neurological, cognitive, psychological and social consequences.  </w:t>
      </w:r>
      <w:r w:rsidRPr="00A377CB">
        <w:rPr>
          <w:color w:val="000000" w:themeColor="text1"/>
          <w:sz w:val="28"/>
          <w:szCs w:val="28"/>
          <w:shd w:val="clear" w:color="auto" w:fill="FFFFFF"/>
        </w:rPr>
        <w:t xml:space="preserve">The </w:t>
      </w:r>
      <w:proofErr w:type="gramStart"/>
      <w:r w:rsidRPr="00A377CB">
        <w:rPr>
          <w:color w:val="000000" w:themeColor="text1"/>
          <w:sz w:val="28"/>
          <w:szCs w:val="28"/>
          <w:shd w:val="clear" w:color="auto" w:fill="FFFFFF"/>
        </w:rPr>
        <w:t>existing  investigates</w:t>
      </w:r>
      <w:proofErr w:type="gramEnd"/>
      <w:r w:rsidRPr="00A377CB">
        <w:rPr>
          <w:color w:val="000000" w:themeColor="text1"/>
          <w:sz w:val="28"/>
          <w:szCs w:val="28"/>
          <w:shd w:val="clear" w:color="auto" w:fill="FFFFFF"/>
        </w:rPr>
        <w:t xml:space="preserve"> the effectiveness of Common Spatial Patterns (CSP) analysis of EEG signals on the automatic detection of focal epileptic seizures. Focal seizures are characterized by unilaterally triggered abnormal brain activity. CSP analysis has been frequently used in literature for multichannel EEG signal separation between two states. In the present study, EEG recordings from 10 subjects aged 7.7±4.4 years, including 63 seizures, were analyzed with respect to seizure detection and discrimination between </w:t>
      </w:r>
      <w:proofErr w:type="spellStart"/>
      <w:r w:rsidRPr="00A377CB">
        <w:rPr>
          <w:color w:val="000000" w:themeColor="text1"/>
          <w:sz w:val="28"/>
          <w:szCs w:val="28"/>
          <w:shd w:val="clear" w:color="auto" w:fill="FFFFFF"/>
        </w:rPr>
        <w:t>interictal</w:t>
      </w:r>
      <w:proofErr w:type="spellEnd"/>
      <w:r w:rsidRPr="00A377CB">
        <w:rPr>
          <w:color w:val="000000" w:themeColor="text1"/>
          <w:sz w:val="28"/>
          <w:szCs w:val="28"/>
          <w:shd w:val="clear" w:color="auto" w:fill="FFFFFF"/>
        </w:rPr>
        <w:t xml:space="preserve"> and </w:t>
      </w:r>
      <w:proofErr w:type="spellStart"/>
      <w:r w:rsidRPr="00A377CB">
        <w:rPr>
          <w:color w:val="000000" w:themeColor="text1"/>
          <w:sz w:val="28"/>
          <w:szCs w:val="28"/>
          <w:shd w:val="clear" w:color="auto" w:fill="FFFFFF"/>
        </w:rPr>
        <w:t>ictal</w:t>
      </w:r>
      <w:proofErr w:type="spellEnd"/>
      <w:r w:rsidRPr="00A377CB">
        <w:rPr>
          <w:color w:val="000000" w:themeColor="text1"/>
          <w:sz w:val="28"/>
          <w:szCs w:val="28"/>
          <w:shd w:val="clear" w:color="auto" w:fill="FFFFFF"/>
        </w:rPr>
        <w:t xml:space="preserve"> periods. Machine learning techniques of feature selection and classification were used in the analysis.</w:t>
      </w:r>
    </w:p>
    <w:p w:rsidR="00E347C4" w:rsidRPr="00A377CB" w:rsidRDefault="00E347C4" w:rsidP="00A377CB">
      <w:pPr>
        <w:spacing w:line="360" w:lineRule="auto"/>
        <w:jc w:val="both"/>
        <w:rPr>
          <w:rFonts w:ascii="Times New Roman" w:eastAsiaTheme="minorHAnsi" w:hAnsi="Times New Roman" w:cs="Times New Roman"/>
          <w:b/>
          <w:color w:val="000000" w:themeColor="text1"/>
          <w:sz w:val="28"/>
          <w:szCs w:val="28"/>
        </w:rPr>
      </w:pPr>
      <w:r w:rsidRPr="00A377CB">
        <w:rPr>
          <w:rFonts w:ascii="Times New Roman" w:eastAsiaTheme="minorHAnsi" w:hAnsi="Times New Roman" w:cs="Times New Roman"/>
          <w:b/>
          <w:color w:val="000000" w:themeColor="text1"/>
          <w:sz w:val="28"/>
          <w:szCs w:val="28"/>
        </w:rPr>
        <w:t>DISADVANTAGES:</w:t>
      </w:r>
    </w:p>
    <w:p w:rsidR="008B22B3" w:rsidRPr="00A377CB" w:rsidRDefault="00F66322" w:rsidP="00A377CB">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One drawback exists</w:t>
      </w:r>
      <w:r w:rsidR="008B22B3" w:rsidRPr="00A377CB">
        <w:rPr>
          <w:rFonts w:ascii="Times New Roman" w:hAnsi="Times New Roman" w:cs="Times New Roman"/>
          <w:color w:val="000000" w:themeColor="text1"/>
          <w:sz w:val="28"/>
          <w:szCs w:val="28"/>
          <w:shd w:val="clear" w:color="auto" w:fill="FFFFFF"/>
        </w:rPr>
        <w:t xml:space="preserve"> in the traditional CSP, that is, it relies on the assumption that data in each class follow the Gaussian distribution.</w:t>
      </w:r>
    </w:p>
    <w:p w:rsidR="00E347C4" w:rsidRPr="00A377CB" w:rsidRDefault="008B22B3" w:rsidP="00A377CB">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sidRPr="00A377CB">
        <w:rPr>
          <w:rFonts w:ascii="Times New Roman" w:eastAsiaTheme="minorHAnsi" w:hAnsi="Times New Roman" w:cs="Times New Roman"/>
          <w:color w:val="000000" w:themeColor="text1"/>
          <w:sz w:val="28"/>
          <w:szCs w:val="28"/>
        </w:rPr>
        <w:t xml:space="preserve"> Accuracy level</w:t>
      </w:r>
      <w:r w:rsidR="00E347C4" w:rsidRPr="00A377CB">
        <w:rPr>
          <w:rFonts w:ascii="Times New Roman" w:eastAsiaTheme="minorHAnsi" w:hAnsi="Times New Roman" w:cs="Times New Roman"/>
          <w:color w:val="000000" w:themeColor="text1"/>
          <w:sz w:val="28"/>
          <w:szCs w:val="28"/>
        </w:rPr>
        <w:t xml:space="preserve"> is low.</w:t>
      </w:r>
    </w:p>
    <w:p w:rsidR="002353FE" w:rsidRPr="00A377CB" w:rsidRDefault="002353FE" w:rsidP="00A377CB">
      <w:pPr>
        <w:spacing w:line="360" w:lineRule="auto"/>
        <w:jc w:val="both"/>
        <w:rPr>
          <w:rFonts w:ascii="Times New Roman" w:hAnsi="Times New Roman" w:cs="Times New Roman"/>
          <w:color w:val="000000" w:themeColor="text1"/>
          <w:sz w:val="28"/>
          <w:szCs w:val="28"/>
        </w:rPr>
      </w:pPr>
    </w:p>
    <w:p w:rsidR="00F66322" w:rsidRDefault="00F66322" w:rsidP="00A377CB">
      <w:pPr>
        <w:spacing w:line="360" w:lineRule="auto"/>
        <w:jc w:val="both"/>
        <w:rPr>
          <w:rFonts w:ascii="Times New Roman" w:hAnsi="Times New Roman" w:cs="Times New Roman"/>
          <w:b/>
          <w:color w:val="000000" w:themeColor="text1"/>
          <w:sz w:val="28"/>
          <w:szCs w:val="28"/>
        </w:rPr>
      </w:pPr>
    </w:p>
    <w:p w:rsidR="00F66322" w:rsidRDefault="00F66322" w:rsidP="00A377CB">
      <w:pPr>
        <w:spacing w:line="360" w:lineRule="auto"/>
        <w:jc w:val="both"/>
        <w:rPr>
          <w:rFonts w:ascii="Times New Roman" w:hAnsi="Times New Roman" w:cs="Times New Roman"/>
          <w:b/>
          <w:color w:val="000000" w:themeColor="text1"/>
          <w:sz w:val="28"/>
          <w:szCs w:val="28"/>
        </w:rPr>
      </w:pPr>
    </w:p>
    <w:p w:rsidR="00F66322" w:rsidRDefault="00F66322" w:rsidP="00A377CB">
      <w:pPr>
        <w:spacing w:line="360" w:lineRule="auto"/>
        <w:jc w:val="both"/>
        <w:rPr>
          <w:rFonts w:ascii="Times New Roman" w:hAnsi="Times New Roman" w:cs="Times New Roman"/>
          <w:b/>
          <w:color w:val="000000" w:themeColor="text1"/>
          <w:sz w:val="28"/>
          <w:szCs w:val="28"/>
        </w:rPr>
      </w:pPr>
    </w:p>
    <w:p w:rsidR="00F66322" w:rsidRDefault="00F66322" w:rsidP="00A377CB">
      <w:pPr>
        <w:spacing w:line="360" w:lineRule="auto"/>
        <w:jc w:val="both"/>
        <w:rPr>
          <w:rFonts w:ascii="Times New Roman" w:hAnsi="Times New Roman" w:cs="Times New Roman"/>
          <w:b/>
          <w:color w:val="000000" w:themeColor="text1"/>
          <w:sz w:val="28"/>
          <w:szCs w:val="28"/>
        </w:rPr>
      </w:pPr>
    </w:p>
    <w:p w:rsidR="00F66322" w:rsidRDefault="00F66322" w:rsidP="00A377CB">
      <w:pPr>
        <w:spacing w:line="360" w:lineRule="auto"/>
        <w:jc w:val="both"/>
        <w:rPr>
          <w:rFonts w:ascii="Times New Roman" w:hAnsi="Times New Roman" w:cs="Times New Roman"/>
          <w:b/>
          <w:color w:val="000000" w:themeColor="text1"/>
          <w:sz w:val="28"/>
          <w:szCs w:val="28"/>
        </w:rPr>
      </w:pPr>
    </w:p>
    <w:p w:rsidR="00F66322" w:rsidRDefault="00F66322" w:rsidP="00A377CB">
      <w:pPr>
        <w:spacing w:line="360" w:lineRule="auto"/>
        <w:jc w:val="both"/>
        <w:rPr>
          <w:rFonts w:ascii="Times New Roman" w:hAnsi="Times New Roman" w:cs="Times New Roman"/>
          <w:b/>
          <w:color w:val="000000" w:themeColor="text1"/>
          <w:sz w:val="28"/>
          <w:szCs w:val="28"/>
        </w:rPr>
      </w:pPr>
    </w:p>
    <w:p w:rsidR="002353FE" w:rsidRPr="00A377CB" w:rsidRDefault="002353FE" w:rsidP="00A377CB">
      <w:pPr>
        <w:spacing w:line="360" w:lineRule="auto"/>
        <w:jc w:val="both"/>
        <w:rPr>
          <w:rFonts w:ascii="Times New Roman" w:hAnsi="Times New Roman" w:cs="Times New Roman"/>
          <w:b/>
          <w:color w:val="000000" w:themeColor="text1"/>
          <w:sz w:val="28"/>
          <w:szCs w:val="28"/>
        </w:rPr>
      </w:pPr>
      <w:r w:rsidRPr="00A377CB">
        <w:rPr>
          <w:rFonts w:ascii="Times New Roman" w:hAnsi="Times New Roman" w:cs="Times New Roman"/>
          <w:b/>
          <w:color w:val="000000" w:themeColor="text1"/>
          <w:sz w:val="28"/>
          <w:szCs w:val="28"/>
        </w:rPr>
        <w:lastRenderedPageBreak/>
        <w:t>PROPOSED SYSTEM</w:t>
      </w:r>
    </w:p>
    <w:p w:rsidR="008B22B3" w:rsidRPr="00A377CB" w:rsidRDefault="002353FE" w:rsidP="00A377CB">
      <w:pPr>
        <w:spacing w:line="360" w:lineRule="auto"/>
        <w:jc w:val="both"/>
        <w:rPr>
          <w:rFonts w:ascii="Times New Roman" w:eastAsiaTheme="minorHAnsi" w:hAnsi="Times New Roman" w:cs="Times New Roman"/>
          <w:b/>
          <w:color w:val="000000" w:themeColor="text1"/>
          <w:sz w:val="28"/>
          <w:szCs w:val="28"/>
        </w:rPr>
      </w:pPr>
      <w:r w:rsidRPr="00A377CB">
        <w:rPr>
          <w:rFonts w:ascii="Times New Roman" w:hAnsi="Times New Roman" w:cs="Times New Roman"/>
          <w:color w:val="000000" w:themeColor="text1"/>
          <w:sz w:val="28"/>
          <w:szCs w:val="28"/>
        </w:rPr>
        <w:tab/>
      </w:r>
      <w:r w:rsidR="008B22B3" w:rsidRPr="00A377CB">
        <w:rPr>
          <w:rFonts w:ascii="Times New Roman" w:hAnsi="Times New Roman" w:cs="Times New Roman"/>
          <w:color w:val="000000" w:themeColor="text1"/>
          <w:sz w:val="28"/>
          <w:szCs w:val="28"/>
        </w:rPr>
        <w:t>The development of an automatic computer-aided system is therefore of paramount importance to help neurologists and patients identify and detect epileptic seizures by minimizing the long-term EEG recording to be analyzed by neurologists  The proposed system reviews the classification techniques commonly used in epileptic seizure detection. Our review includes works that used EEG and intracranial EEG (</w:t>
      </w:r>
      <w:proofErr w:type="spellStart"/>
      <w:r w:rsidR="008B22B3" w:rsidRPr="00A377CB">
        <w:rPr>
          <w:rFonts w:ascii="Times New Roman" w:hAnsi="Times New Roman" w:cs="Times New Roman"/>
          <w:color w:val="000000" w:themeColor="text1"/>
          <w:sz w:val="28"/>
          <w:szCs w:val="28"/>
        </w:rPr>
        <w:t>iEEG</w:t>
      </w:r>
      <w:proofErr w:type="spellEnd"/>
      <w:r w:rsidR="008B22B3" w:rsidRPr="00A377CB">
        <w:rPr>
          <w:rFonts w:ascii="Times New Roman" w:hAnsi="Times New Roman" w:cs="Times New Roman"/>
          <w:color w:val="000000" w:themeColor="text1"/>
          <w:sz w:val="28"/>
          <w:szCs w:val="28"/>
        </w:rPr>
        <w:t xml:space="preserve">) or both in their seizure detection models. Reliable and significant feature extraction methods were investigated. A comparison of the performance of various algorithms for the recognition of seizures and classification systems were explored and analyzed. This work will bring researchers up to date on the significant feature extraction techniques, statistical and machine learning classifiers and recent deep learning algorithms. Another contribution of this review is to help researchers to identify publicly available databases of recorded epileptic seizure signals. </w:t>
      </w:r>
    </w:p>
    <w:p w:rsidR="00E347C4" w:rsidRPr="00A377CB" w:rsidRDefault="00E347C4" w:rsidP="00A377CB">
      <w:pPr>
        <w:spacing w:line="360" w:lineRule="auto"/>
        <w:jc w:val="both"/>
        <w:rPr>
          <w:rFonts w:ascii="Times New Roman" w:eastAsiaTheme="minorHAnsi" w:hAnsi="Times New Roman" w:cs="Times New Roman"/>
          <w:b/>
          <w:color w:val="000000" w:themeColor="text1"/>
          <w:sz w:val="28"/>
          <w:szCs w:val="28"/>
        </w:rPr>
      </w:pPr>
      <w:r w:rsidRPr="00A377CB">
        <w:rPr>
          <w:rFonts w:ascii="Times New Roman" w:eastAsiaTheme="minorHAnsi" w:hAnsi="Times New Roman" w:cs="Times New Roman"/>
          <w:b/>
          <w:color w:val="000000" w:themeColor="text1"/>
          <w:sz w:val="28"/>
          <w:szCs w:val="28"/>
        </w:rPr>
        <w:t>ADVANTAGES</w:t>
      </w:r>
    </w:p>
    <w:p w:rsidR="008224D1" w:rsidRPr="00A377CB" w:rsidRDefault="008B22B3" w:rsidP="00A377CB">
      <w:pPr>
        <w:pStyle w:val="ListParagraph"/>
        <w:numPr>
          <w:ilvl w:val="0"/>
          <w:numId w:val="2"/>
        </w:numPr>
        <w:spacing w:line="360" w:lineRule="auto"/>
        <w:jc w:val="both"/>
        <w:rPr>
          <w:rFonts w:ascii="Times New Roman" w:eastAsiaTheme="minorHAnsi" w:hAnsi="Times New Roman" w:cs="Times New Roman"/>
          <w:color w:val="000000" w:themeColor="text1"/>
          <w:sz w:val="28"/>
          <w:szCs w:val="28"/>
        </w:rPr>
      </w:pPr>
      <w:r w:rsidRPr="00A377CB">
        <w:rPr>
          <w:rFonts w:ascii="Times New Roman" w:hAnsi="Times New Roman" w:cs="Times New Roman"/>
          <w:color w:val="000000" w:themeColor="text1"/>
          <w:sz w:val="28"/>
          <w:szCs w:val="28"/>
        </w:rPr>
        <w:t>Very promising for early diagnosis of epileptic seizures.</w:t>
      </w:r>
      <w:r w:rsidRPr="00A377CB">
        <w:rPr>
          <w:rFonts w:ascii="Times New Roman" w:eastAsiaTheme="minorHAnsi" w:hAnsi="Times New Roman" w:cs="Times New Roman"/>
          <w:color w:val="000000" w:themeColor="text1"/>
          <w:sz w:val="28"/>
          <w:szCs w:val="28"/>
        </w:rPr>
        <w:t xml:space="preserve"> </w:t>
      </w:r>
    </w:p>
    <w:p w:rsidR="00050E42" w:rsidRPr="00A377CB" w:rsidRDefault="008B22B3" w:rsidP="00A377CB">
      <w:pPr>
        <w:pStyle w:val="ListParagraph"/>
        <w:numPr>
          <w:ilvl w:val="0"/>
          <w:numId w:val="2"/>
        </w:numPr>
        <w:spacing w:line="360" w:lineRule="auto"/>
        <w:jc w:val="both"/>
        <w:rPr>
          <w:rFonts w:ascii="Times New Roman" w:eastAsiaTheme="minorHAnsi" w:hAnsi="Times New Roman" w:cs="Times New Roman"/>
          <w:color w:val="000000" w:themeColor="text1"/>
          <w:sz w:val="28"/>
          <w:szCs w:val="28"/>
        </w:rPr>
      </w:pPr>
      <w:r w:rsidRPr="00A377CB">
        <w:rPr>
          <w:rFonts w:ascii="Times New Roman" w:eastAsiaTheme="minorHAnsi" w:hAnsi="Times New Roman" w:cs="Times New Roman"/>
          <w:color w:val="000000" w:themeColor="text1"/>
          <w:sz w:val="28"/>
          <w:szCs w:val="28"/>
        </w:rPr>
        <w:t>Accuracy and classification efficiency is high.</w:t>
      </w:r>
    </w:p>
    <w:p w:rsidR="00F66322" w:rsidRDefault="00F66322" w:rsidP="00A377CB">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F66322" w:rsidRDefault="00F66322" w:rsidP="00A377CB">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F66322" w:rsidRDefault="00F66322" w:rsidP="00A377CB">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F66322" w:rsidRDefault="00F66322" w:rsidP="00A377CB">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F66322" w:rsidRDefault="00F66322" w:rsidP="00A377CB">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F66322" w:rsidRDefault="00F66322" w:rsidP="00A377CB">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F66322" w:rsidRDefault="00F66322" w:rsidP="00A377CB">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F66322" w:rsidRDefault="00F66322" w:rsidP="00A377CB">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2353FE" w:rsidRPr="00A377CB" w:rsidRDefault="002353FE" w:rsidP="00A377CB">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r w:rsidRPr="00A377CB">
        <w:rPr>
          <w:rFonts w:ascii="Times New Roman" w:eastAsiaTheme="minorHAnsi" w:hAnsi="Times New Roman" w:cs="Times New Roman"/>
          <w:b/>
          <w:bCs/>
          <w:color w:val="000000" w:themeColor="text1"/>
          <w:sz w:val="28"/>
          <w:szCs w:val="28"/>
        </w:rPr>
        <w:lastRenderedPageBreak/>
        <w:t>SYSTEM REQUIREMENT:</w:t>
      </w:r>
    </w:p>
    <w:p w:rsidR="00050E42" w:rsidRPr="00A377CB" w:rsidRDefault="00050E42" w:rsidP="00A377CB">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F66322" w:rsidRPr="00945214" w:rsidRDefault="00F66322" w:rsidP="00F66322">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F66322" w:rsidRPr="00945214" w:rsidRDefault="00F66322" w:rsidP="00F66322">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F66322" w:rsidRPr="00945214" w:rsidRDefault="00F66322" w:rsidP="00F6632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F66322" w:rsidRPr="00945214" w:rsidRDefault="00F66322" w:rsidP="00F6632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F66322" w:rsidRPr="00945214" w:rsidRDefault="00F66322" w:rsidP="00F6632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F66322" w:rsidRPr="00945214" w:rsidRDefault="00F66322" w:rsidP="00F6632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F66322" w:rsidRPr="00945214" w:rsidRDefault="00F66322" w:rsidP="00F6632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F66322" w:rsidRPr="00945214" w:rsidRDefault="00F66322" w:rsidP="00F6632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F66322" w:rsidRPr="00945214" w:rsidRDefault="00F66322" w:rsidP="00F66322">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2353FE" w:rsidRPr="00A377CB" w:rsidRDefault="002353FE" w:rsidP="00A377CB">
      <w:pPr>
        <w:spacing w:line="360" w:lineRule="auto"/>
        <w:ind w:left="720"/>
        <w:contextualSpacing/>
        <w:jc w:val="both"/>
        <w:rPr>
          <w:rFonts w:ascii="Times New Roman" w:eastAsiaTheme="minorHAnsi" w:hAnsi="Times New Roman" w:cs="Times New Roman"/>
          <w:color w:val="000000" w:themeColor="text1"/>
          <w:sz w:val="28"/>
          <w:szCs w:val="28"/>
        </w:rPr>
      </w:pPr>
    </w:p>
    <w:p w:rsidR="00050E42" w:rsidRPr="00A377CB" w:rsidRDefault="00050E42" w:rsidP="00A377CB">
      <w:pPr>
        <w:spacing w:line="360" w:lineRule="auto"/>
        <w:ind w:left="720"/>
        <w:contextualSpacing/>
        <w:jc w:val="both"/>
        <w:rPr>
          <w:rFonts w:ascii="Times New Roman" w:eastAsiaTheme="minorHAnsi" w:hAnsi="Times New Roman" w:cs="Times New Roman"/>
          <w:color w:val="000000" w:themeColor="text1"/>
          <w:sz w:val="28"/>
          <w:szCs w:val="28"/>
        </w:rPr>
      </w:pPr>
    </w:p>
    <w:p w:rsidR="002353FE" w:rsidRPr="00A377CB" w:rsidRDefault="002353FE" w:rsidP="00A377CB">
      <w:pPr>
        <w:spacing w:line="360" w:lineRule="auto"/>
        <w:ind w:firstLine="720"/>
        <w:jc w:val="both"/>
        <w:rPr>
          <w:rFonts w:ascii="Times New Roman" w:eastAsiaTheme="minorHAnsi" w:hAnsi="Times New Roman" w:cs="Times New Roman"/>
          <w:b/>
          <w:color w:val="000000" w:themeColor="text1"/>
          <w:sz w:val="28"/>
          <w:szCs w:val="28"/>
        </w:rPr>
      </w:pPr>
      <w:r w:rsidRPr="00A377CB">
        <w:rPr>
          <w:rFonts w:ascii="Times New Roman" w:eastAsiaTheme="minorHAnsi" w:hAnsi="Times New Roman" w:cs="Times New Roman"/>
          <w:b/>
          <w:bCs/>
          <w:color w:val="000000" w:themeColor="text1"/>
          <w:sz w:val="28"/>
          <w:szCs w:val="28"/>
        </w:rPr>
        <w:t>SOFTWARE CONFIGURATION:</w:t>
      </w:r>
    </w:p>
    <w:p w:rsidR="002353FE" w:rsidRPr="00A377CB" w:rsidRDefault="002353FE" w:rsidP="00A377CB">
      <w:pPr>
        <w:spacing w:line="360" w:lineRule="auto"/>
        <w:ind w:left="720"/>
        <w:contextualSpacing/>
        <w:jc w:val="both"/>
        <w:rPr>
          <w:rFonts w:ascii="Times New Roman" w:eastAsiaTheme="minorHAnsi" w:hAnsi="Times New Roman" w:cs="Times New Roman"/>
          <w:color w:val="000000" w:themeColor="text1"/>
          <w:sz w:val="28"/>
          <w:szCs w:val="28"/>
        </w:rPr>
      </w:pPr>
      <w:r w:rsidRPr="00A377CB">
        <w:rPr>
          <w:rFonts w:ascii="Times New Roman" w:eastAsiaTheme="minorHAnsi" w:hAnsi="Times New Roman" w:cs="Times New Roman"/>
          <w:color w:val="000000" w:themeColor="text1"/>
          <w:sz w:val="28"/>
          <w:szCs w:val="28"/>
        </w:rPr>
        <w:t> </w:t>
      </w:r>
    </w:p>
    <w:p w:rsidR="002353FE" w:rsidRPr="00A377CB" w:rsidRDefault="002353FE" w:rsidP="00A377CB">
      <w:pPr>
        <w:spacing w:line="360" w:lineRule="auto"/>
        <w:ind w:left="720"/>
        <w:contextualSpacing/>
        <w:jc w:val="both"/>
        <w:rPr>
          <w:rFonts w:ascii="Times New Roman" w:eastAsiaTheme="minorHAnsi" w:hAnsi="Times New Roman" w:cs="Times New Roman"/>
          <w:color w:val="000000" w:themeColor="text1"/>
          <w:sz w:val="28"/>
          <w:szCs w:val="28"/>
        </w:rPr>
      </w:pPr>
      <w:r w:rsidRPr="00A377CB">
        <w:rPr>
          <w:rFonts w:ascii="Times New Roman" w:eastAsiaTheme="minorHAnsi" w:hAnsi="Times New Roman" w:cs="Times New Roman"/>
          <w:color w:val="000000" w:themeColor="text1"/>
          <w:sz w:val="28"/>
          <w:szCs w:val="28"/>
        </w:rPr>
        <w:t>Operating System</w:t>
      </w:r>
      <w:r w:rsidRPr="00A377CB">
        <w:rPr>
          <w:rFonts w:ascii="Times New Roman" w:eastAsiaTheme="minorHAnsi" w:hAnsi="Times New Roman" w:cs="Times New Roman"/>
          <w:color w:val="000000" w:themeColor="text1"/>
          <w:sz w:val="28"/>
          <w:szCs w:val="28"/>
        </w:rPr>
        <w:tab/>
      </w:r>
      <w:r w:rsidRPr="00A377CB">
        <w:rPr>
          <w:rFonts w:ascii="Times New Roman" w:eastAsiaTheme="minorHAnsi" w:hAnsi="Times New Roman" w:cs="Times New Roman"/>
          <w:color w:val="000000" w:themeColor="text1"/>
          <w:sz w:val="28"/>
          <w:szCs w:val="28"/>
        </w:rPr>
        <w:tab/>
        <w:t>:</w:t>
      </w:r>
      <w:r w:rsidRPr="00A377CB">
        <w:rPr>
          <w:rFonts w:ascii="Times New Roman" w:eastAsiaTheme="minorHAnsi" w:hAnsi="Times New Roman" w:cs="Times New Roman"/>
          <w:color w:val="000000" w:themeColor="text1"/>
          <w:sz w:val="28"/>
          <w:szCs w:val="28"/>
        </w:rPr>
        <w:tab/>
        <w:t xml:space="preserve">Windows 7 </w:t>
      </w:r>
      <w:r w:rsidR="00050E42" w:rsidRPr="00A377CB">
        <w:rPr>
          <w:rFonts w:ascii="Times New Roman" w:eastAsiaTheme="minorHAnsi" w:hAnsi="Times New Roman" w:cs="Times New Roman"/>
          <w:color w:val="000000" w:themeColor="text1"/>
          <w:sz w:val="28"/>
          <w:szCs w:val="28"/>
        </w:rPr>
        <w:t>/ 10</w:t>
      </w:r>
    </w:p>
    <w:p w:rsidR="002353FE" w:rsidRPr="00A377CB" w:rsidRDefault="002353FE" w:rsidP="00A377CB">
      <w:pPr>
        <w:spacing w:line="360" w:lineRule="auto"/>
        <w:ind w:left="720"/>
        <w:contextualSpacing/>
        <w:jc w:val="both"/>
        <w:rPr>
          <w:rFonts w:ascii="Times New Roman" w:eastAsiaTheme="minorHAnsi" w:hAnsi="Times New Roman" w:cs="Times New Roman"/>
          <w:color w:val="000000" w:themeColor="text1"/>
          <w:sz w:val="28"/>
          <w:szCs w:val="28"/>
        </w:rPr>
      </w:pPr>
      <w:r w:rsidRPr="00A377CB">
        <w:rPr>
          <w:rFonts w:ascii="Times New Roman" w:eastAsiaTheme="minorHAnsi" w:hAnsi="Times New Roman" w:cs="Times New Roman"/>
          <w:color w:val="000000" w:themeColor="text1"/>
          <w:sz w:val="28"/>
          <w:szCs w:val="28"/>
        </w:rPr>
        <w:t>Environment</w:t>
      </w:r>
      <w:r w:rsidRPr="00A377CB">
        <w:rPr>
          <w:rFonts w:ascii="Times New Roman" w:eastAsiaTheme="minorHAnsi" w:hAnsi="Times New Roman" w:cs="Times New Roman"/>
          <w:color w:val="000000" w:themeColor="text1"/>
          <w:sz w:val="28"/>
          <w:szCs w:val="28"/>
        </w:rPr>
        <w:tab/>
      </w:r>
      <w:r w:rsidRPr="00A377CB">
        <w:rPr>
          <w:rFonts w:ascii="Times New Roman" w:eastAsiaTheme="minorHAnsi" w:hAnsi="Times New Roman" w:cs="Times New Roman"/>
          <w:color w:val="000000" w:themeColor="text1"/>
          <w:sz w:val="28"/>
          <w:szCs w:val="28"/>
        </w:rPr>
        <w:tab/>
        <w:t>:</w:t>
      </w:r>
      <w:r w:rsidRPr="00A377CB">
        <w:rPr>
          <w:rFonts w:ascii="Times New Roman" w:eastAsiaTheme="minorHAnsi" w:hAnsi="Times New Roman" w:cs="Times New Roman"/>
          <w:color w:val="000000" w:themeColor="text1"/>
          <w:sz w:val="28"/>
          <w:szCs w:val="28"/>
        </w:rPr>
        <w:tab/>
        <w:t>MATLAB</w:t>
      </w:r>
    </w:p>
    <w:p w:rsidR="002353FE" w:rsidRPr="00A377CB" w:rsidRDefault="002353FE" w:rsidP="00A377CB">
      <w:pPr>
        <w:spacing w:line="360" w:lineRule="auto"/>
        <w:ind w:left="720"/>
        <w:contextualSpacing/>
        <w:jc w:val="both"/>
        <w:rPr>
          <w:rFonts w:ascii="Times New Roman" w:eastAsiaTheme="minorHAnsi" w:hAnsi="Times New Roman" w:cs="Times New Roman"/>
          <w:color w:val="000000" w:themeColor="text1"/>
          <w:sz w:val="28"/>
          <w:szCs w:val="28"/>
        </w:rPr>
      </w:pPr>
      <w:proofErr w:type="spellStart"/>
      <w:r w:rsidRPr="00A377CB">
        <w:rPr>
          <w:rFonts w:ascii="Times New Roman" w:eastAsiaTheme="minorHAnsi" w:hAnsi="Times New Roman" w:cs="Times New Roman"/>
          <w:color w:val="000000" w:themeColor="text1"/>
          <w:sz w:val="28"/>
          <w:szCs w:val="28"/>
        </w:rPr>
        <w:t>Matlab</w:t>
      </w:r>
      <w:proofErr w:type="spellEnd"/>
      <w:r w:rsidRPr="00A377CB">
        <w:rPr>
          <w:rFonts w:ascii="Times New Roman" w:eastAsiaTheme="minorHAnsi" w:hAnsi="Times New Roman" w:cs="Times New Roman"/>
          <w:color w:val="000000" w:themeColor="text1"/>
          <w:sz w:val="28"/>
          <w:szCs w:val="28"/>
        </w:rPr>
        <w:tab/>
      </w:r>
      <w:r w:rsidRPr="00A377CB">
        <w:rPr>
          <w:rFonts w:ascii="Times New Roman" w:eastAsiaTheme="minorHAnsi" w:hAnsi="Times New Roman" w:cs="Times New Roman"/>
          <w:color w:val="000000" w:themeColor="text1"/>
          <w:sz w:val="28"/>
          <w:szCs w:val="28"/>
        </w:rPr>
        <w:tab/>
      </w:r>
      <w:r w:rsidRPr="00A377CB">
        <w:rPr>
          <w:rFonts w:ascii="Times New Roman" w:eastAsiaTheme="minorHAnsi" w:hAnsi="Times New Roman" w:cs="Times New Roman"/>
          <w:color w:val="000000" w:themeColor="text1"/>
          <w:sz w:val="28"/>
          <w:szCs w:val="28"/>
        </w:rPr>
        <w:tab/>
        <w:t>:</w:t>
      </w:r>
      <w:r w:rsidRPr="00A377CB">
        <w:rPr>
          <w:rFonts w:ascii="Times New Roman" w:eastAsiaTheme="minorHAnsi" w:hAnsi="Times New Roman" w:cs="Times New Roman"/>
          <w:color w:val="000000" w:themeColor="text1"/>
          <w:sz w:val="28"/>
          <w:szCs w:val="28"/>
        </w:rPr>
        <w:tab/>
        <w:t>Version 18a</w:t>
      </w:r>
    </w:p>
    <w:p w:rsidR="0026560E" w:rsidRPr="00A377CB" w:rsidRDefault="0026560E" w:rsidP="00A377CB">
      <w:pPr>
        <w:spacing w:line="360" w:lineRule="auto"/>
        <w:ind w:left="720"/>
        <w:contextualSpacing/>
        <w:jc w:val="both"/>
        <w:rPr>
          <w:rFonts w:ascii="Times New Roman" w:eastAsiaTheme="minorHAnsi" w:hAnsi="Times New Roman" w:cs="Times New Roman"/>
          <w:b/>
          <w:bCs/>
          <w:color w:val="000000" w:themeColor="text1"/>
          <w:sz w:val="28"/>
          <w:szCs w:val="28"/>
        </w:rPr>
      </w:pPr>
    </w:p>
    <w:p w:rsidR="0026560E" w:rsidRPr="00A377CB" w:rsidRDefault="0026560E" w:rsidP="00A377CB">
      <w:pPr>
        <w:spacing w:line="360" w:lineRule="auto"/>
        <w:jc w:val="both"/>
        <w:rPr>
          <w:rFonts w:ascii="Times New Roman" w:eastAsiaTheme="minorHAnsi" w:hAnsi="Times New Roman" w:cs="Times New Roman"/>
          <w:b/>
          <w:color w:val="000000" w:themeColor="text1"/>
          <w:sz w:val="28"/>
          <w:szCs w:val="28"/>
        </w:rPr>
      </w:pPr>
    </w:p>
    <w:p w:rsidR="008224D1" w:rsidRPr="00A377CB" w:rsidRDefault="008224D1" w:rsidP="00A377CB">
      <w:pPr>
        <w:spacing w:line="360" w:lineRule="auto"/>
        <w:jc w:val="both"/>
        <w:rPr>
          <w:rFonts w:ascii="Times New Roman" w:eastAsiaTheme="minorHAnsi" w:hAnsi="Times New Roman" w:cs="Times New Roman"/>
          <w:b/>
          <w:color w:val="000000" w:themeColor="text1"/>
          <w:sz w:val="28"/>
          <w:szCs w:val="28"/>
        </w:rPr>
      </w:pPr>
    </w:p>
    <w:p w:rsidR="008224D1" w:rsidRPr="00A377CB" w:rsidRDefault="008224D1" w:rsidP="00A377CB">
      <w:pPr>
        <w:spacing w:line="360" w:lineRule="auto"/>
        <w:jc w:val="both"/>
        <w:rPr>
          <w:rFonts w:ascii="Times New Roman" w:eastAsiaTheme="minorHAnsi" w:hAnsi="Times New Roman" w:cs="Times New Roman"/>
          <w:b/>
          <w:color w:val="000000" w:themeColor="text1"/>
          <w:sz w:val="28"/>
          <w:szCs w:val="28"/>
        </w:rPr>
      </w:pPr>
    </w:p>
    <w:p w:rsidR="008224D1" w:rsidRPr="00A377CB" w:rsidRDefault="008224D1" w:rsidP="00A377CB">
      <w:pPr>
        <w:spacing w:line="360" w:lineRule="auto"/>
        <w:jc w:val="both"/>
        <w:rPr>
          <w:rFonts w:ascii="Times New Roman" w:eastAsiaTheme="minorHAnsi" w:hAnsi="Times New Roman" w:cs="Times New Roman"/>
          <w:b/>
          <w:color w:val="000000" w:themeColor="text1"/>
          <w:sz w:val="28"/>
          <w:szCs w:val="28"/>
        </w:rPr>
      </w:pPr>
    </w:p>
    <w:p w:rsidR="008224D1" w:rsidRPr="00A377CB" w:rsidRDefault="008224D1" w:rsidP="00A377CB">
      <w:pPr>
        <w:spacing w:line="360" w:lineRule="auto"/>
        <w:jc w:val="both"/>
        <w:rPr>
          <w:rFonts w:ascii="Times New Roman" w:eastAsiaTheme="minorHAnsi" w:hAnsi="Times New Roman" w:cs="Times New Roman"/>
          <w:b/>
          <w:color w:val="000000" w:themeColor="text1"/>
          <w:sz w:val="28"/>
          <w:szCs w:val="28"/>
        </w:rPr>
      </w:pPr>
    </w:p>
    <w:p w:rsidR="008224D1" w:rsidRPr="00A377CB" w:rsidRDefault="008224D1" w:rsidP="00A377CB">
      <w:pPr>
        <w:spacing w:line="360" w:lineRule="auto"/>
        <w:jc w:val="both"/>
        <w:rPr>
          <w:rFonts w:ascii="Times New Roman" w:eastAsiaTheme="minorHAnsi" w:hAnsi="Times New Roman" w:cs="Times New Roman"/>
          <w:b/>
          <w:color w:val="000000" w:themeColor="text1"/>
          <w:sz w:val="28"/>
          <w:szCs w:val="28"/>
        </w:rPr>
      </w:pPr>
      <w:bookmarkStart w:id="0" w:name="_GoBack"/>
      <w:bookmarkEnd w:id="0"/>
    </w:p>
    <w:p w:rsidR="00A377CB" w:rsidRDefault="00A377CB" w:rsidP="00A377CB">
      <w:pPr>
        <w:spacing w:line="360" w:lineRule="auto"/>
        <w:jc w:val="both"/>
        <w:rPr>
          <w:rFonts w:ascii="Times New Roman" w:eastAsiaTheme="minorHAnsi" w:hAnsi="Times New Roman" w:cs="Times New Roman"/>
          <w:b/>
          <w:color w:val="000000" w:themeColor="text1"/>
          <w:sz w:val="28"/>
          <w:szCs w:val="28"/>
        </w:rPr>
      </w:pPr>
    </w:p>
    <w:p w:rsidR="0026560E" w:rsidRPr="00A377CB" w:rsidRDefault="0026560E" w:rsidP="00A377CB">
      <w:pPr>
        <w:spacing w:line="360" w:lineRule="auto"/>
        <w:jc w:val="both"/>
        <w:rPr>
          <w:rFonts w:ascii="Times New Roman" w:eastAsiaTheme="minorHAnsi" w:hAnsi="Times New Roman" w:cs="Times New Roman"/>
          <w:b/>
          <w:color w:val="000000" w:themeColor="text1"/>
          <w:sz w:val="28"/>
          <w:szCs w:val="28"/>
        </w:rPr>
      </w:pPr>
      <w:r w:rsidRPr="00A377CB">
        <w:rPr>
          <w:rFonts w:ascii="Times New Roman" w:eastAsiaTheme="minorHAnsi" w:hAnsi="Times New Roman" w:cs="Times New Roman"/>
          <w:b/>
          <w:color w:val="000000" w:themeColor="text1"/>
          <w:sz w:val="28"/>
          <w:szCs w:val="28"/>
        </w:rPr>
        <w:t>REFERENCES</w:t>
      </w:r>
    </w:p>
    <w:p w:rsidR="00A377CB" w:rsidRPr="00A377CB" w:rsidRDefault="00A377CB" w:rsidP="00A377CB">
      <w:pPr>
        <w:spacing w:line="360" w:lineRule="auto"/>
        <w:jc w:val="both"/>
        <w:rPr>
          <w:rFonts w:ascii="Times New Roman" w:hAnsi="Times New Roman" w:cs="Times New Roman"/>
          <w:color w:val="000000" w:themeColor="text1"/>
          <w:sz w:val="28"/>
          <w:szCs w:val="28"/>
        </w:rPr>
      </w:pPr>
      <w:r w:rsidRPr="00A377CB">
        <w:rPr>
          <w:rFonts w:ascii="Times New Roman" w:hAnsi="Times New Roman" w:cs="Times New Roman"/>
          <w:color w:val="000000" w:themeColor="text1"/>
          <w:sz w:val="28"/>
          <w:szCs w:val="28"/>
        </w:rPr>
        <w:t>[1]</w:t>
      </w:r>
      <w:r w:rsidR="008B22B3" w:rsidRPr="00A377CB">
        <w:rPr>
          <w:rFonts w:ascii="Times New Roman" w:hAnsi="Times New Roman" w:cs="Times New Roman"/>
          <w:color w:val="000000" w:themeColor="text1"/>
          <w:sz w:val="28"/>
          <w:szCs w:val="28"/>
        </w:rPr>
        <w:t xml:space="preserve"> </w:t>
      </w:r>
      <w:r w:rsidRPr="00A377CB">
        <w:rPr>
          <w:rFonts w:ascii="Times New Roman" w:hAnsi="Times New Roman" w:cs="Times New Roman"/>
          <w:color w:val="000000" w:themeColor="text1"/>
          <w:sz w:val="28"/>
          <w:szCs w:val="28"/>
        </w:rPr>
        <w:t xml:space="preserve">Salam, M.T.; </w:t>
      </w:r>
      <w:proofErr w:type="spellStart"/>
      <w:r w:rsidRPr="00A377CB">
        <w:rPr>
          <w:rFonts w:ascii="Times New Roman" w:hAnsi="Times New Roman" w:cs="Times New Roman"/>
          <w:color w:val="000000" w:themeColor="text1"/>
          <w:sz w:val="28"/>
          <w:szCs w:val="28"/>
        </w:rPr>
        <w:t>Desgent</w:t>
      </w:r>
      <w:proofErr w:type="spellEnd"/>
      <w:r w:rsidRPr="00A377CB">
        <w:rPr>
          <w:rFonts w:ascii="Times New Roman" w:hAnsi="Times New Roman" w:cs="Times New Roman"/>
          <w:color w:val="000000" w:themeColor="text1"/>
          <w:sz w:val="28"/>
          <w:szCs w:val="28"/>
        </w:rPr>
        <w:t xml:space="preserve">, S.; </w:t>
      </w:r>
      <w:proofErr w:type="spellStart"/>
      <w:r w:rsidRPr="00A377CB">
        <w:rPr>
          <w:rFonts w:ascii="Times New Roman" w:hAnsi="Times New Roman" w:cs="Times New Roman"/>
          <w:color w:val="000000" w:themeColor="text1"/>
          <w:sz w:val="28"/>
          <w:szCs w:val="28"/>
        </w:rPr>
        <w:t>Duss</w:t>
      </w:r>
      <w:proofErr w:type="spellEnd"/>
      <w:r w:rsidRPr="00A377CB">
        <w:rPr>
          <w:rFonts w:ascii="Times New Roman" w:hAnsi="Times New Roman" w:cs="Times New Roman"/>
          <w:color w:val="000000" w:themeColor="text1"/>
          <w:sz w:val="28"/>
          <w:szCs w:val="28"/>
        </w:rPr>
        <w:t xml:space="preserve">, S.; </w:t>
      </w:r>
      <w:proofErr w:type="spellStart"/>
      <w:r w:rsidRPr="00A377CB">
        <w:rPr>
          <w:rFonts w:ascii="Times New Roman" w:hAnsi="Times New Roman" w:cs="Times New Roman"/>
          <w:color w:val="000000" w:themeColor="text1"/>
          <w:sz w:val="28"/>
          <w:szCs w:val="28"/>
        </w:rPr>
        <w:t>Carmant</w:t>
      </w:r>
      <w:proofErr w:type="spellEnd"/>
      <w:r w:rsidRPr="00A377CB">
        <w:rPr>
          <w:rFonts w:ascii="Times New Roman" w:hAnsi="Times New Roman" w:cs="Times New Roman"/>
          <w:color w:val="000000" w:themeColor="text1"/>
          <w:sz w:val="28"/>
          <w:szCs w:val="28"/>
        </w:rPr>
        <w:t xml:space="preserve">, L.; Nguyen, D.K.; </w:t>
      </w:r>
      <w:proofErr w:type="spellStart"/>
      <w:r w:rsidRPr="00A377CB">
        <w:rPr>
          <w:rFonts w:ascii="Times New Roman" w:hAnsi="Times New Roman" w:cs="Times New Roman"/>
          <w:color w:val="000000" w:themeColor="text1"/>
          <w:sz w:val="28"/>
          <w:szCs w:val="28"/>
        </w:rPr>
        <w:t>Sawan</w:t>
      </w:r>
      <w:proofErr w:type="spellEnd"/>
      <w:r w:rsidRPr="00A377CB">
        <w:rPr>
          <w:rFonts w:ascii="Times New Roman" w:hAnsi="Times New Roman" w:cs="Times New Roman"/>
          <w:color w:val="000000" w:themeColor="text1"/>
          <w:sz w:val="28"/>
          <w:szCs w:val="28"/>
        </w:rPr>
        <w:t xml:space="preserve">, M. New subdural electrode contacts for </w:t>
      </w:r>
      <w:proofErr w:type="spellStart"/>
      <w:r w:rsidRPr="00A377CB">
        <w:rPr>
          <w:rFonts w:ascii="Times New Roman" w:hAnsi="Times New Roman" w:cs="Times New Roman"/>
          <w:color w:val="000000" w:themeColor="text1"/>
          <w:sz w:val="28"/>
          <w:szCs w:val="28"/>
        </w:rPr>
        <w:t>intracerebral</w:t>
      </w:r>
      <w:proofErr w:type="spellEnd"/>
      <w:r w:rsidRPr="00A377CB">
        <w:rPr>
          <w:rFonts w:ascii="Times New Roman" w:hAnsi="Times New Roman" w:cs="Times New Roman"/>
          <w:color w:val="000000" w:themeColor="text1"/>
          <w:sz w:val="28"/>
          <w:szCs w:val="28"/>
        </w:rPr>
        <w:t xml:space="preserve"> electroencephalographic recordings: Comparative studies on neural signal recording in vivo. In Proceedings of the 2011 IEEE Biomedical Circuits and Systems Conference (</w:t>
      </w:r>
      <w:proofErr w:type="spellStart"/>
      <w:r w:rsidRPr="00A377CB">
        <w:rPr>
          <w:rFonts w:ascii="Times New Roman" w:hAnsi="Times New Roman" w:cs="Times New Roman"/>
          <w:color w:val="000000" w:themeColor="text1"/>
          <w:sz w:val="28"/>
          <w:szCs w:val="28"/>
        </w:rPr>
        <w:t>BioCAS</w:t>
      </w:r>
      <w:proofErr w:type="spellEnd"/>
      <w:r w:rsidRPr="00A377CB">
        <w:rPr>
          <w:rFonts w:ascii="Times New Roman" w:hAnsi="Times New Roman" w:cs="Times New Roman"/>
          <w:color w:val="000000" w:themeColor="text1"/>
          <w:sz w:val="28"/>
          <w:szCs w:val="28"/>
        </w:rPr>
        <w:t xml:space="preserve"> 2011), San Diego, CA, USA, 10–12 November 2011; pp. 241–244. </w:t>
      </w:r>
    </w:p>
    <w:p w:rsidR="00A377CB" w:rsidRPr="00A377CB" w:rsidRDefault="00A377CB" w:rsidP="00A377CB">
      <w:pPr>
        <w:spacing w:line="360" w:lineRule="auto"/>
        <w:jc w:val="both"/>
        <w:rPr>
          <w:rFonts w:ascii="Times New Roman" w:hAnsi="Times New Roman" w:cs="Times New Roman"/>
          <w:color w:val="000000" w:themeColor="text1"/>
          <w:sz w:val="28"/>
          <w:szCs w:val="28"/>
        </w:rPr>
      </w:pPr>
      <w:r w:rsidRPr="00A377CB">
        <w:rPr>
          <w:rFonts w:ascii="Times New Roman" w:hAnsi="Times New Roman" w:cs="Times New Roman"/>
          <w:color w:val="000000" w:themeColor="text1"/>
          <w:sz w:val="28"/>
          <w:szCs w:val="28"/>
        </w:rPr>
        <w:t>[2]</w:t>
      </w:r>
      <w:r w:rsidR="008B22B3" w:rsidRPr="00A377CB">
        <w:rPr>
          <w:rFonts w:ascii="Times New Roman" w:hAnsi="Times New Roman" w:cs="Times New Roman"/>
          <w:color w:val="000000" w:themeColor="text1"/>
          <w:sz w:val="28"/>
          <w:szCs w:val="28"/>
        </w:rPr>
        <w:t xml:space="preserve"> Fisher, R.S.; Acevedo, C.; </w:t>
      </w:r>
      <w:proofErr w:type="spellStart"/>
      <w:r w:rsidR="008B22B3" w:rsidRPr="00A377CB">
        <w:rPr>
          <w:rFonts w:ascii="Times New Roman" w:hAnsi="Times New Roman" w:cs="Times New Roman"/>
          <w:color w:val="000000" w:themeColor="text1"/>
          <w:sz w:val="28"/>
          <w:szCs w:val="28"/>
        </w:rPr>
        <w:t>Arzimanoglou</w:t>
      </w:r>
      <w:proofErr w:type="spellEnd"/>
      <w:r w:rsidR="008B22B3" w:rsidRPr="00A377CB">
        <w:rPr>
          <w:rFonts w:ascii="Times New Roman" w:hAnsi="Times New Roman" w:cs="Times New Roman"/>
          <w:color w:val="000000" w:themeColor="text1"/>
          <w:sz w:val="28"/>
          <w:szCs w:val="28"/>
        </w:rPr>
        <w:t xml:space="preserve">, A.; </w:t>
      </w:r>
      <w:proofErr w:type="spellStart"/>
      <w:r w:rsidR="008B22B3" w:rsidRPr="00A377CB">
        <w:rPr>
          <w:rFonts w:ascii="Times New Roman" w:hAnsi="Times New Roman" w:cs="Times New Roman"/>
          <w:color w:val="000000" w:themeColor="text1"/>
          <w:sz w:val="28"/>
          <w:szCs w:val="28"/>
        </w:rPr>
        <w:t>Bogacz</w:t>
      </w:r>
      <w:proofErr w:type="spellEnd"/>
      <w:r w:rsidR="008B22B3" w:rsidRPr="00A377CB">
        <w:rPr>
          <w:rFonts w:ascii="Times New Roman" w:hAnsi="Times New Roman" w:cs="Times New Roman"/>
          <w:color w:val="000000" w:themeColor="text1"/>
          <w:sz w:val="28"/>
          <w:szCs w:val="28"/>
        </w:rPr>
        <w:t xml:space="preserve">, A.; Cross, J.H.; </w:t>
      </w:r>
      <w:proofErr w:type="spellStart"/>
      <w:r w:rsidR="008B22B3" w:rsidRPr="00A377CB">
        <w:rPr>
          <w:rFonts w:ascii="Times New Roman" w:hAnsi="Times New Roman" w:cs="Times New Roman"/>
          <w:color w:val="000000" w:themeColor="text1"/>
          <w:sz w:val="28"/>
          <w:szCs w:val="28"/>
        </w:rPr>
        <w:t>Elger</w:t>
      </w:r>
      <w:proofErr w:type="spellEnd"/>
      <w:r w:rsidR="008B22B3" w:rsidRPr="00A377CB">
        <w:rPr>
          <w:rFonts w:ascii="Times New Roman" w:hAnsi="Times New Roman" w:cs="Times New Roman"/>
          <w:color w:val="000000" w:themeColor="text1"/>
          <w:sz w:val="28"/>
          <w:szCs w:val="28"/>
        </w:rPr>
        <w:t xml:space="preserve">, C.E.; Engel, J., Jr.; </w:t>
      </w:r>
      <w:proofErr w:type="spellStart"/>
      <w:r w:rsidR="008B22B3" w:rsidRPr="00A377CB">
        <w:rPr>
          <w:rFonts w:ascii="Times New Roman" w:hAnsi="Times New Roman" w:cs="Times New Roman"/>
          <w:color w:val="000000" w:themeColor="text1"/>
          <w:sz w:val="28"/>
          <w:szCs w:val="28"/>
        </w:rPr>
        <w:t>Forsgren</w:t>
      </w:r>
      <w:proofErr w:type="spellEnd"/>
      <w:r w:rsidR="008B22B3" w:rsidRPr="00A377CB">
        <w:rPr>
          <w:rFonts w:ascii="Times New Roman" w:hAnsi="Times New Roman" w:cs="Times New Roman"/>
          <w:color w:val="000000" w:themeColor="text1"/>
          <w:sz w:val="28"/>
          <w:szCs w:val="28"/>
        </w:rPr>
        <w:t xml:space="preserve">, L.; French, J.A.; Glynn, M. ILAE official report: A practical clinical definition of epilepsy. </w:t>
      </w:r>
      <w:proofErr w:type="spellStart"/>
      <w:r w:rsidR="008B22B3" w:rsidRPr="00A377CB">
        <w:rPr>
          <w:rFonts w:ascii="Times New Roman" w:hAnsi="Times New Roman" w:cs="Times New Roman"/>
          <w:color w:val="000000" w:themeColor="text1"/>
          <w:sz w:val="28"/>
          <w:szCs w:val="28"/>
        </w:rPr>
        <w:t>Epilepsi</w:t>
      </w:r>
      <w:r w:rsidRPr="00A377CB">
        <w:rPr>
          <w:rFonts w:ascii="Times New Roman" w:hAnsi="Times New Roman" w:cs="Times New Roman"/>
          <w:color w:val="000000" w:themeColor="text1"/>
          <w:sz w:val="28"/>
          <w:szCs w:val="28"/>
        </w:rPr>
        <w:t>a</w:t>
      </w:r>
      <w:proofErr w:type="spellEnd"/>
      <w:r w:rsidRPr="00A377CB">
        <w:rPr>
          <w:rFonts w:ascii="Times New Roman" w:hAnsi="Times New Roman" w:cs="Times New Roman"/>
          <w:color w:val="000000" w:themeColor="text1"/>
          <w:sz w:val="28"/>
          <w:szCs w:val="28"/>
        </w:rPr>
        <w:t xml:space="preserve"> 2014, 55, 475–482. </w:t>
      </w:r>
    </w:p>
    <w:p w:rsidR="00A377CB" w:rsidRPr="00A377CB" w:rsidRDefault="00A377CB" w:rsidP="00A377CB">
      <w:pPr>
        <w:spacing w:line="360" w:lineRule="auto"/>
        <w:jc w:val="both"/>
        <w:rPr>
          <w:rFonts w:ascii="Times New Roman" w:hAnsi="Times New Roman" w:cs="Times New Roman"/>
          <w:color w:val="000000" w:themeColor="text1"/>
          <w:sz w:val="28"/>
          <w:szCs w:val="28"/>
        </w:rPr>
      </w:pPr>
      <w:r w:rsidRPr="00A377CB">
        <w:rPr>
          <w:rFonts w:ascii="Times New Roman" w:hAnsi="Times New Roman" w:cs="Times New Roman"/>
          <w:color w:val="000000" w:themeColor="text1"/>
          <w:sz w:val="28"/>
          <w:szCs w:val="28"/>
        </w:rPr>
        <w:t>[3]</w:t>
      </w:r>
      <w:r w:rsidR="008B22B3" w:rsidRPr="00A377CB">
        <w:rPr>
          <w:rFonts w:ascii="Times New Roman" w:hAnsi="Times New Roman" w:cs="Times New Roman"/>
          <w:color w:val="000000" w:themeColor="text1"/>
          <w:sz w:val="28"/>
          <w:szCs w:val="28"/>
        </w:rPr>
        <w:t xml:space="preserve"> World Health Organization. Available online: http://www.who.int/newsroom/fact-sheets/detail/epilepsy (accessed on 17 February 2020). </w:t>
      </w:r>
    </w:p>
    <w:p w:rsidR="00A377CB" w:rsidRPr="00A377CB" w:rsidRDefault="00A377CB" w:rsidP="00A377CB">
      <w:pPr>
        <w:spacing w:line="360" w:lineRule="auto"/>
        <w:jc w:val="both"/>
        <w:rPr>
          <w:rFonts w:ascii="Times New Roman" w:hAnsi="Times New Roman" w:cs="Times New Roman"/>
          <w:color w:val="000000" w:themeColor="text1"/>
          <w:sz w:val="28"/>
          <w:szCs w:val="28"/>
        </w:rPr>
      </w:pPr>
      <w:r w:rsidRPr="00A377CB">
        <w:rPr>
          <w:rFonts w:ascii="Times New Roman" w:hAnsi="Times New Roman" w:cs="Times New Roman"/>
          <w:color w:val="000000" w:themeColor="text1"/>
          <w:sz w:val="28"/>
          <w:szCs w:val="28"/>
        </w:rPr>
        <w:t>[</w:t>
      </w:r>
      <w:r w:rsidR="008B22B3" w:rsidRPr="00A377CB">
        <w:rPr>
          <w:rFonts w:ascii="Times New Roman" w:hAnsi="Times New Roman" w:cs="Times New Roman"/>
          <w:color w:val="000000" w:themeColor="text1"/>
          <w:sz w:val="28"/>
          <w:szCs w:val="28"/>
        </w:rPr>
        <w:t>4</w:t>
      </w:r>
      <w:r w:rsidRPr="00A377CB">
        <w:rPr>
          <w:rFonts w:ascii="Times New Roman" w:hAnsi="Times New Roman" w:cs="Times New Roman"/>
          <w:color w:val="000000" w:themeColor="text1"/>
          <w:sz w:val="28"/>
          <w:szCs w:val="28"/>
        </w:rPr>
        <w:t>]</w:t>
      </w:r>
      <w:r w:rsidR="008B22B3" w:rsidRPr="00A377CB">
        <w:rPr>
          <w:rFonts w:ascii="Times New Roman" w:hAnsi="Times New Roman" w:cs="Times New Roman"/>
          <w:color w:val="000000" w:themeColor="text1"/>
          <w:sz w:val="28"/>
          <w:szCs w:val="28"/>
        </w:rPr>
        <w:t xml:space="preserve">. </w:t>
      </w:r>
      <w:proofErr w:type="spellStart"/>
      <w:r w:rsidRPr="00A377CB">
        <w:rPr>
          <w:rFonts w:ascii="Times New Roman" w:hAnsi="Times New Roman" w:cs="Times New Roman"/>
          <w:color w:val="000000" w:themeColor="text1"/>
          <w:sz w:val="28"/>
          <w:szCs w:val="28"/>
        </w:rPr>
        <w:t>Dattaprasad</w:t>
      </w:r>
      <w:proofErr w:type="spellEnd"/>
      <w:r w:rsidRPr="00A377CB">
        <w:rPr>
          <w:rFonts w:ascii="Times New Roman" w:hAnsi="Times New Roman" w:cs="Times New Roman"/>
          <w:color w:val="000000" w:themeColor="text1"/>
          <w:sz w:val="28"/>
          <w:szCs w:val="28"/>
        </w:rPr>
        <w:t xml:space="preserve">, T.; </w:t>
      </w:r>
      <w:proofErr w:type="spellStart"/>
      <w:r w:rsidRPr="00A377CB">
        <w:rPr>
          <w:rFonts w:ascii="Times New Roman" w:hAnsi="Times New Roman" w:cs="Times New Roman"/>
          <w:color w:val="000000" w:themeColor="text1"/>
          <w:sz w:val="28"/>
          <w:szCs w:val="28"/>
        </w:rPr>
        <w:t>Veena</w:t>
      </w:r>
      <w:proofErr w:type="spellEnd"/>
      <w:r w:rsidRPr="00A377CB">
        <w:rPr>
          <w:rFonts w:ascii="Times New Roman" w:hAnsi="Times New Roman" w:cs="Times New Roman"/>
          <w:color w:val="000000" w:themeColor="text1"/>
          <w:sz w:val="28"/>
          <w:szCs w:val="28"/>
        </w:rPr>
        <w:t xml:space="preserve">, D.; </w:t>
      </w:r>
      <w:proofErr w:type="spellStart"/>
      <w:r w:rsidRPr="00A377CB">
        <w:rPr>
          <w:rFonts w:ascii="Times New Roman" w:hAnsi="Times New Roman" w:cs="Times New Roman"/>
          <w:color w:val="000000" w:themeColor="text1"/>
          <w:sz w:val="28"/>
          <w:szCs w:val="28"/>
        </w:rPr>
        <w:t>Rajashri</w:t>
      </w:r>
      <w:proofErr w:type="spellEnd"/>
      <w:r w:rsidRPr="00A377CB">
        <w:rPr>
          <w:rFonts w:ascii="Times New Roman" w:hAnsi="Times New Roman" w:cs="Times New Roman"/>
          <w:color w:val="000000" w:themeColor="text1"/>
          <w:sz w:val="28"/>
          <w:szCs w:val="28"/>
        </w:rPr>
        <w:t xml:space="preserve">, K. </w:t>
      </w:r>
      <w:proofErr w:type="gramStart"/>
      <w:r w:rsidRPr="00A377CB">
        <w:rPr>
          <w:rFonts w:ascii="Times New Roman" w:hAnsi="Times New Roman" w:cs="Times New Roman"/>
          <w:color w:val="000000" w:themeColor="text1"/>
          <w:sz w:val="28"/>
          <w:szCs w:val="28"/>
        </w:rPr>
        <w:t>A review on seizure detection systems with emphasis on multi-domain feature extraction and classification using machine learning.</w:t>
      </w:r>
      <w:proofErr w:type="gramEnd"/>
      <w:r w:rsidRPr="00A377CB">
        <w:rPr>
          <w:rFonts w:ascii="Times New Roman" w:hAnsi="Times New Roman" w:cs="Times New Roman"/>
          <w:color w:val="000000" w:themeColor="text1"/>
          <w:sz w:val="28"/>
          <w:szCs w:val="28"/>
        </w:rPr>
        <w:t xml:space="preserve"> BRAIN 2017, 8, 109–129. </w:t>
      </w:r>
    </w:p>
    <w:p w:rsidR="00827106" w:rsidRPr="00A377CB" w:rsidRDefault="00A377CB" w:rsidP="00A377CB">
      <w:pPr>
        <w:spacing w:line="360" w:lineRule="auto"/>
        <w:jc w:val="both"/>
        <w:rPr>
          <w:rFonts w:ascii="Times New Roman" w:eastAsiaTheme="minorHAnsi" w:hAnsi="Times New Roman" w:cs="Times New Roman"/>
          <w:color w:val="000000" w:themeColor="text1"/>
          <w:sz w:val="28"/>
          <w:szCs w:val="28"/>
        </w:rPr>
      </w:pPr>
      <w:r w:rsidRPr="00A377CB">
        <w:rPr>
          <w:rFonts w:ascii="Times New Roman" w:hAnsi="Times New Roman" w:cs="Times New Roman"/>
          <w:color w:val="000000" w:themeColor="text1"/>
          <w:sz w:val="28"/>
          <w:szCs w:val="28"/>
        </w:rPr>
        <w:t>[5]</w:t>
      </w:r>
      <w:r w:rsidR="008B22B3" w:rsidRPr="00A377CB">
        <w:rPr>
          <w:rFonts w:ascii="Times New Roman" w:hAnsi="Times New Roman" w:cs="Times New Roman"/>
          <w:color w:val="000000" w:themeColor="text1"/>
          <w:sz w:val="28"/>
          <w:szCs w:val="28"/>
        </w:rPr>
        <w:t xml:space="preserve"> </w:t>
      </w:r>
      <w:proofErr w:type="spellStart"/>
      <w:r w:rsidR="008B22B3" w:rsidRPr="00A377CB">
        <w:rPr>
          <w:rFonts w:ascii="Times New Roman" w:hAnsi="Times New Roman" w:cs="Times New Roman"/>
          <w:color w:val="000000" w:themeColor="text1"/>
          <w:sz w:val="28"/>
          <w:szCs w:val="28"/>
        </w:rPr>
        <w:t>Siuly</w:t>
      </w:r>
      <w:proofErr w:type="spellEnd"/>
      <w:r w:rsidR="008B22B3" w:rsidRPr="00A377CB">
        <w:rPr>
          <w:rFonts w:ascii="Times New Roman" w:hAnsi="Times New Roman" w:cs="Times New Roman"/>
          <w:color w:val="000000" w:themeColor="text1"/>
          <w:sz w:val="28"/>
          <w:szCs w:val="28"/>
        </w:rPr>
        <w:t>, S.; Zhang, Y. Medical big data: Neurological diseases diagnosis through medical data analysis. Data Sci.</w:t>
      </w:r>
      <w:r w:rsidRPr="00A377CB">
        <w:rPr>
          <w:rFonts w:ascii="Times New Roman" w:hAnsi="Times New Roman" w:cs="Times New Roman"/>
          <w:color w:val="000000" w:themeColor="text1"/>
          <w:sz w:val="28"/>
          <w:szCs w:val="28"/>
        </w:rPr>
        <w:t xml:space="preserve"> Eng. 2016, 1, 54–64. </w:t>
      </w:r>
    </w:p>
    <w:p w:rsidR="005668E4" w:rsidRPr="00A377CB" w:rsidRDefault="005668E4" w:rsidP="00A377CB">
      <w:pPr>
        <w:spacing w:line="360" w:lineRule="auto"/>
        <w:contextualSpacing/>
        <w:jc w:val="both"/>
        <w:rPr>
          <w:rFonts w:ascii="Times New Roman" w:eastAsiaTheme="minorHAnsi" w:hAnsi="Times New Roman" w:cs="Times New Roman"/>
          <w:b/>
          <w:bCs/>
          <w:color w:val="000000" w:themeColor="text1"/>
          <w:sz w:val="28"/>
          <w:szCs w:val="28"/>
        </w:rPr>
      </w:pPr>
    </w:p>
    <w:sectPr w:rsidR="005668E4" w:rsidRPr="00A377CB"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1B2739"/>
    <w:rsid w:val="001C5B25"/>
    <w:rsid w:val="002353FE"/>
    <w:rsid w:val="00246EDA"/>
    <w:rsid w:val="0026560E"/>
    <w:rsid w:val="00425EA1"/>
    <w:rsid w:val="0053030D"/>
    <w:rsid w:val="005668E4"/>
    <w:rsid w:val="005B1ADB"/>
    <w:rsid w:val="008224D1"/>
    <w:rsid w:val="00827106"/>
    <w:rsid w:val="008B22B3"/>
    <w:rsid w:val="008D3B11"/>
    <w:rsid w:val="00913B73"/>
    <w:rsid w:val="00A377CB"/>
    <w:rsid w:val="00A830E3"/>
    <w:rsid w:val="00AC0B0B"/>
    <w:rsid w:val="00AF2C73"/>
    <w:rsid w:val="00C733C1"/>
    <w:rsid w:val="00CC3292"/>
    <w:rsid w:val="00E347C4"/>
    <w:rsid w:val="00E56F0D"/>
    <w:rsid w:val="00E61DB9"/>
    <w:rsid w:val="00EC4AFF"/>
    <w:rsid w:val="00EE359F"/>
    <w:rsid w:val="00F331BA"/>
    <w:rsid w:val="00F66322"/>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paragraph" w:styleId="NormalWeb">
    <w:name w:val="Normal (Web)"/>
    <w:basedOn w:val="Normal"/>
    <w:uiPriority w:val="99"/>
    <w:unhideWhenUsed/>
    <w:rsid w:val="00EE359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8005084">
      <w:bodyDiv w:val="1"/>
      <w:marLeft w:val="0"/>
      <w:marRight w:val="0"/>
      <w:marTop w:val="0"/>
      <w:marBottom w:val="0"/>
      <w:divBdr>
        <w:top w:val="none" w:sz="0" w:space="0" w:color="auto"/>
        <w:left w:val="none" w:sz="0" w:space="0" w:color="auto"/>
        <w:bottom w:val="none" w:sz="0" w:space="0" w:color="auto"/>
        <w:right w:val="none" w:sz="0" w:space="0" w:color="auto"/>
      </w:divBdr>
      <w:divsChild>
        <w:div w:id="2057654428">
          <w:marLeft w:val="0"/>
          <w:marRight w:val="0"/>
          <w:marTop w:val="0"/>
          <w:marBottom w:val="0"/>
          <w:divBdr>
            <w:top w:val="none" w:sz="0" w:space="0" w:color="auto"/>
            <w:left w:val="none" w:sz="0" w:space="0" w:color="auto"/>
            <w:bottom w:val="none" w:sz="0" w:space="0" w:color="auto"/>
            <w:right w:val="none" w:sz="0" w:space="0" w:color="auto"/>
          </w:divBdr>
          <w:divsChild>
            <w:div w:id="181988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054295">
      <w:bodyDiv w:val="1"/>
      <w:marLeft w:val="0"/>
      <w:marRight w:val="0"/>
      <w:marTop w:val="0"/>
      <w:marBottom w:val="0"/>
      <w:divBdr>
        <w:top w:val="none" w:sz="0" w:space="0" w:color="auto"/>
        <w:left w:val="none" w:sz="0" w:space="0" w:color="auto"/>
        <w:bottom w:val="none" w:sz="0" w:space="0" w:color="auto"/>
        <w:right w:val="none" w:sz="0" w:space="0" w:color="auto"/>
      </w:divBdr>
      <w:divsChild>
        <w:div w:id="916791909">
          <w:marLeft w:val="0"/>
          <w:marRight w:val="0"/>
          <w:marTop w:val="0"/>
          <w:marBottom w:val="0"/>
          <w:divBdr>
            <w:top w:val="none" w:sz="0" w:space="0" w:color="auto"/>
            <w:left w:val="none" w:sz="0" w:space="0" w:color="auto"/>
            <w:bottom w:val="none" w:sz="0" w:space="0" w:color="auto"/>
            <w:right w:val="none" w:sz="0" w:space="0" w:color="auto"/>
          </w:divBdr>
          <w:divsChild>
            <w:div w:id="177782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5</Pages>
  <Words>690</Words>
  <Characters>3936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11</cp:revision>
  <dcterms:created xsi:type="dcterms:W3CDTF">2021-09-29T11:43:00Z</dcterms:created>
  <dcterms:modified xsi:type="dcterms:W3CDTF">2021-10-05T10:21:00Z</dcterms:modified>
</cp:coreProperties>
</file>