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1AA" w:rsidRDefault="007B71AA" w:rsidP="007B71AA">
      <w:pPr>
        <w:spacing w:line="360" w:lineRule="auto"/>
        <w:jc w:val="center"/>
        <w:rPr>
          <w:rFonts w:ascii="Times New Roman" w:hAnsi="Times New Roman" w:cs="Times New Roman"/>
          <w:b/>
          <w:sz w:val="28"/>
          <w:szCs w:val="28"/>
          <w:shd w:val="clear" w:color="auto" w:fill="FFFFFF"/>
        </w:rPr>
      </w:pPr>
      <w:r w:rsidRPr="007B71AA">
        <w:rPr>
          <w:rFonts w:ascii="Times New Roman" w:hAnsi="Times New Roman" w:cs="Times New Roman"/>
          <w:b/>
          <w:sz w:val="28"/>
          <w:szCs w:val="28"/>
          <w:shd w:val="clear" w:color="auto" w:fill="FFFFFF"/>
        </w:rPr>
        <w:t xml:space="preserve">CLASSIFICATION OF THYROID CARCINOMA IN WHOLE SLIDE IMAGE USING CASCADED CNN </w:t>
      </w:r>
    </w:p>
    <w:p w:rsidR="00FA3339" w:rsidRPr="007B71AA" w:rsidRDefault="00FA3339" w:rsidP="007B71AA">
      <w:pPr>
        <w:spacing w:line="360" w:lineRule="auto"/>
        <w:rPr>
          <w:rFonts w:ascii="Times New Roman" w:hAnsi="Times New Roman" w:cs="Times New Roman"/>
          <w:b/>
          <w:sz w:val="28"/>
          <w:szCs w:val="28"/>
          <w:shd w:val="clear" w:color="auto" w:fill="FFFFFF"/>
        </w:rPr>
      </w:pPr>
      <w:r w:rsidRPr="007B71AA">
        <w:rPr>
          <w:rFonts w:ascii="Times New Roman" w:hAnsi="Times New Roman" w:cs="Times New Roman"/>
          <w:b/>
          <w:sz w:val="28"/>
          <w:szCs w:val="28"/>
          <w:shd w:val="clear" w:color="auto" w:fill="FFFFFF"/>
        </w:rPr>
        <w:t>ABSTRACT</w:t>
      </w:r>
    </w:p>
    <w:p w:rsidR="00B42051" w:rsidRDefault="00B42051" w:rsidP="007B71AA">
      <w:pPr>
        <w:spacing w:line="360" w:lineRule="auto"/>
        <w:jc w:val="both"/>
        <w:rPr>
          <w:rFonts w:ascii="Times New Roman" w:eastAsia="Calibri" w:hAnsi="Times New Roman" w:cs="Times New Roman"/>
          <w:sz w:val="28"/>
          <w:szCs w:val="28"/>
        </w:rPr>
      </w:pPr>
      <w:r w:rsidRPr="007B71AA">
        <w:rPr>
          <w:rFonts w:ascii="Times New Roman" w:eastAsia="Calibri" w:hAnsi="Times New Roman" w:cs="Times New Roman"/>
          <w:sz w:val="28"/>
          <w:szCs w:val="28"/>
        </w:rPr>
        <w:t xml:space="preserve">In this paper, CT imaging of benign and malignant thyroid Tumor to predict the depth of the learning algorithm, built on circulation volume product thyroid CT image neural network forecasting model. To </w:t>
      </w:r>
      <w:proofErr w:type="gramStart"/>
      <w:r w:rsidRPr="007B71AA">
        <w:rPr>
          <w:rFonts w:ascii="Times New Roman" w:eastAsia="Calibri" w:hAnsi="Times New Roman" w:cs="Times New Roman"/>
          <w:sz w:val="28"/>
          <w:szCs w:val="28"/>
        </w:rPr>
        <w:t>improved</w:t>
      </w:r>
      <w:proofErr w:type="gramEnd"/>
      <w:r w:rsidRPr="007B71AA">
        <w:rPr>
          <w:rFonts w:ascii="Times New Roman" w:eastAsia="Calibri" w:hAnsi="Times New Roman" w:cs="Times New Roman"/>
          <w:sz w:val="28"/>
          <w:szCs w:val="28"/>
        </w:rPr>
        <w:t xml:space="preserve"> the prediction model, constructed the convolutional neural network prediction model and optimized the prediction model. The detection is done by the single shot detection algorithm. Soc max algorithm and L2 regularization are introduced to prevent the occurrence of over</w:t>
      </w:r>
      <w:r w:rsidR="00B43F46">
        <w:rPr>
          <w:rFonts w:ascii="Times New Roman" w:eastAsia="Calibri" w:hAnsi="Times New Roman" w:cs="Times New Roman"/>
          <w:sz w:val="28"/>
          <w:szCs w:val="28"/>
        </w:rPr>
        <w:t xml:space="preserve"> </w:t>
      </w:r>
      <w:r w:rsidRPr="007B71AA">
        <w:rPr>
          <w:rFonts w:ascii="Times New Roman" w:eastAsia="Calibri" w:hAnsi="Times New Roman" w:cs="Times New Roman"/>
          <w:sz w:val="28"/>
          <w:szCs w:val="28"/>
        </w:rPr>
        <w:t xml:space="preserve">fitting. This study introduces the technology and tools required for the development of forecasting systems, the feasibility analysis of the system, demand analysis and system design and other system development preliminary work. </w:t>
      </w:r>
      <w:r w:rsidR="00B43F46">
        <w:rPr>
          <w:rFonts w:ascii="Times New Roman" w:eastAsia="Calibri" w:hAnsi="Times New Roman" w:cs="Times New Roman"/>
          <w:sz w:val="28"/>
          <w:szCs w:val="28"/>
        </w:rPr>
        <w:t>IT d</w:t>
      </w:r>
      <w:r w:rsidRPr="007B71AA">
        <w:rPr>
          <w:rFonts w:ascii="Times New Roman" w:eastAsia="Calibri" w:hAnsi="Times New Roman" w:cs="Times New Roman"/>
          <w:sz w:val="28"/>
          <w:szCs w:val="28"/>
        </w:rPr>
        <w:t>escribes the function of the thyroid tumor prediction system and related work such as system testing. Based on the above research, thyroid CT images obtained by the cooperative hospital are used as a data set, and the cyclic convolutional neural network prediction model is used to predict training and testing to the development of a thyroid tumor prediction system. The experimental results show that the prediction system has high prediction accuracy.</w:t>
      </w:r>
    </w:p>
    <w:p w:rsidR="003374C6" w:rsidRDefault="003374C6" w:rsidP="007B71AA">
      <w:pPr>
        <w:spacing w:line="360" w:lineRule="auto"/>
        <w:jc w:val="both"/>
        <w:rPr>
          <w:rFonts w:ascii="Times New Roman" w:eastAsia="Calibri" w:hAnsi="Times New Roman" w:cs="Times New Roman"/>
          <w:sz w:val="28"/>
          <w:szCs w:val="28"/>
        </w:rPr>
      </w:pPr>
    </w:p>
    <w:p w:rsidR="003374C6" w:rsidRDefault="003374C6" w:rsidP="007B71AA">
      <w:pPr>
        <w:spacing w:line="360" w:lineRule="auto"/>
        <w:jc w:val="both"/>
        <w:rPr>
          <w:rFonts w:ascii="Times New Roman" w:eastAsia="Calibri" w:hAnsi="Times New Roman" w:cs="Times New Roman"/>
          <w:sz w:val="28"/>
          <w:szCs w:val="28"/>
        </w:rPr>
      </w:pPr>
    </w:p>
    <w:p w:rsidR="003374C6" w:rsidRDefault="003374C6" w:rsidP="007B71AA">
      <w:pPr>
        <w:spacing w:line="360" w:lineRule="auto"/>
        <w:jc w:val="both"/>
        <w:rPr>
          <w:rFonts w:ascii="Times New Roman" w:eastAsia="Calibri" w:hAnsi="Times New Roman" w:cs="Times New Roman"/>
          <w:sz w:val="28"/>
          <w:szCs w:val="28"/>
        </w:rPr>
      </w:pPr>
    </w:p>
    <w:p w:rsidR="003374C6" w:rsidRDefault="003374C6" w:rsidP="007B71AA">
      <w:pPr>
        <w:spacing w:line="360" w:lineRule="auto"/>
        <w:jc w:val="both"/>
        <w:rPr>
          <w:rFonts w:ascii="Times New Roman" w:eastAsia="Calibri" w:hAnsi="Times New Roman" w:cs="Times New Roman"/>
          <w:sz w:val="28"/>
          <w:szCs w:val="28"/>
        </w:rPr>
      </w:pPr>
    </w:p>
    <w:p w:rsidR="003374C6" w:rsidRPr="007B71AA" w:rsidRDefault="003374C6" w:rsidP="007B71AA">
      <w:pPr>
        <w:spacing w:line="360" w:lineRule="auto"/>
        <w:jc w:val="both"/>
        <w:rPr>
          <w:rFonts w:ascii="Times New Roman" w:eastAsia="Calibri" w:hAnsi="Times New Roman" w:cs="Times New Roman"/>
          <w:sz w:val="28"/>
          <w:szCs w:val="28"/>
        </w:rPr>
      </w:pPr>
    </w:p>
    <w:p w:rsidR="00FA3339" w:rsidRPr="007B71AA" w:rsidRDefault="00FA3339" w:rsidP="007B71AA">
      <w:pPr>
        <w:spacing w:line="360" w:lineRule="auto"/>
        <w:jc w:val="both"/>
        <w:rPr>
          <w:rFonts w:ascii="Times New Roman" w:hAnsi="Times New Roman" w:cs="Times New Roman"/>
          <w:b/>
          <w:sz w:val="28"/>
          <w:szCs w:val="28"/>
          <w:shd w:val="clear" w:color="auto" w:fill="FFFFFF"/>
        </w:rPr>
      </w:pPr>
      <w:r w:rsidRPr="007B71AA">
        <w:rPr>
          <w:rFonts w:ascii="Times New Roman" w:hAnsi="Times New Roman" w:cs="Times New Roman"/>
          <w:b/>
          <w:sz w:val="28"/>
          <w:szCs w:val="28"/>
          <w:shd w:val="clear" w:color="auto" w:fill="FFFFFF"/>
        </w:rPr>
        <w:lastRenderedPageBreak/>
        <w:t>EXISTING SYSTEM</w:t>
      </w:r>
    </w:p>
    <w:p w:rsidR="00B42051" w:rsidRPr="007B71AA" w:rsidRDefault="00B42051" w:rsidP="007B71AA">
      <w:pPr>
        <w:spacing w:line="360" w:lineRule="auto"/>
        <w:jc w:val="both"/>
        <w:rPr>
          <w:rFonts w:ascii="Times New Roman" w:eastAsia="Calibri" w:hAnsi="Times New Roman" w:cs="Times New Roman"/>
          <w:sz w:val="28"/>
          <w:szCs w:val="28"/>
          <w:shd w:val="clear" w:color="auto" w:fill="FFFFFF"/>
        </w:rPr>
      </w:pPr>
      <w:r w:rsidRPr="007B71AA">
        <w:rPr>
          <w:rFonts w:ascii="Times New Roman" w:eastAsia="Calibri" w:hAnsi="Times New Roman" w:cs="Times New Roman"/>
          <w:sz w:val="28"/>
          <w:szCs w:val="28"/>
        </w:rPr>
        <w:t>T</w:t>
      </w:r>
      <w:r w:rsidRPr="007B71AA">
        <w:rPr>
          <w:rFonts w:ascii="Times New Roman" w:eastAsia="Calibri" w:hAnsi="Times New Roman" w:cs="Times New Roman"/>
          <w:sz w:val="28"/>
          <w:szCs w:val="28"/>
          <w:shd w:val="clear" w:color="auto" w:fill="FFFFFF"/>
        </w:rPr>
        <w:t xml:space="preserve">hyroid cancer has become a serious global public health problem, and ultrasound is the most important imaging method to assess thyroid nodules. But ultrasound diagnostic results of thyroid disease are susceptible to doctors' experiences, levels, status and other factors. So it needs intelligent diagnostic system to assist the doctors to make more objective qualitative and quantitative analyses, to reduce the impact of subjective experience on the diagnostic results. In this system, a deep learning algorithm for thyroid nodule risk assessment based on ultrasound images is proposed, and an intelligent diagnostic system of thyroid ultrasound image based on this algorithm is constructed. As an aided </w:t>
      </w:r>
      <w:r w:rsidR="007B71AA" w:rsidRPr="007B71AA">
        <w:rPr>
          <w:rFonts w:ascii="Times New Roman" w:eastAsia="Calibri" w:hAnsi="Times New Roman" w:cs="Times New Roman"/>
          <w:sz w:val="28"/>
          <w:szCs w:val="28"/>
          <w:shd w:val="clear" w:color="auto" w:fill="FFFFFF"/>
        </w:rPr>
        <w:t>diagnostic tool</w:t>
      </w:r>
      <w:r w:rsidRPr="007B71AA">
        <w:rPr>
          <w:rFonts w:ascii="Times New Roman" w:eastAsia="Calibri" w:hAnsi="Times New Roman" w:cs="Times New Roman"/>
          <w:sz w:val="28"/>
          <w:szCs w:val="28"/>
          <w:shd w:val="clear" w:color="auto" w:fill="FFFFFF"/>
        </w:rPr>
        <w:t>, the system is easy to use and can significantly improve the accuracy for determination of thyroid cancer. To verify the effectiveness of the system, we collaborate with the Peking Union Medical College Hospital to test this system.</w:t>
      </w:r>
    </w:p>
    <w:p w:rsidR="00E347C4" w:rsidRPr="007B71AA" w:rsidRDefault="00E347C4" w:rsidP="007B71AA">
      <w:pPr>
        <w:spacing w:line="360" w:lineRule="auto"/>
        <w:jc w:val="both"/>
        <w:rPr>
          <w:rFonts w:ascii="Times New Roman" w:eastAsiaTheme="minorHAnsi" w:hAnsi="Times New Roman" w:cs="Times New Roman"/>
          <w:b/>
          <w:sz w:val="28"/>
          <w:szCs w:val="28"/>
        </w:rPr>
      </w:pPr>
      <w:r w:rsidRPr="007B71AA">
        <w:rPr>
          <w:rFonts w:ascii="Times New Roman" w:eastAsiaTheme="minorHAnsi" w:hAnsi="Times New Roman" w:cs="Times New Roman"/>
          <w:b/>
          <w:sz w:val="28"/>
          <w:szCs w:val="28"/>
        </w:rPr>
        <w:t>DISADVANTAGES:</w:t>
      </w:r>
    </w:p>
    <w:p w:rsidR="007B71AA" w:rsidRPr="007B71AA" w:rsidRDefault="007B71AA" w:rsidP="007B71AA">
      <w:pPr>
        <w:numPr>
          <w:ilvl w:val="0"/>
          <w:numId w:val="4"/>
        </w:numPr>
        <w:shd w:val="clear" w:color="auto" w:fill="FFFFFF"/>
        <w:spacing w:after="0" w:line="360" w:lineRule="auto"/>
        <w:textAlignment w:val="baseline"/>
        <w:rPr>
          <w:rFonts w:ascii="Times New Roman" w:eastAsia="Times New Roman" w:hAnsi="Times New Roman" w:cs="Times New Roman"/>
          <w:sz w:val="28"/>
          <w:szCs w:val="28"/>
        </w:rPr>
      </w:pPr>
      <w:r w:rsidRPr="007B71AA">
        <w:rPr>
          <w:rFonts w:ascii="Times New Roman" w:eastAsia="Times New Roman" w:hAnsi="Times New Roman" w:cs="Times New Roman"/>
          <w:sz w:val="28"/>
          <w:szCs w:val="28"/>
        </w:rPr>
        <w:t xml:space="preserve">High sophisticated additional education necessary for </w:t>
      </w:r>
      <w:r w:rsidRPr="007B71AA">
        <w:rPr>
          <w:rFonts w:ascii="Times New Roman" w:eastAsia="Calibri" w:hAnsi="Times New Roman" w:cs="Times New Roman"/>
          <w:sz w:val="28"/>
          <w:szCs w:val="28"/>
          <w:shd w:val="clear" w:color="auto" w:fill="FFFFFF"/>
        </w:rPr>
        <w:t>ultrasound images study</w:t>
      </w:r>
    </w:p>
    <w:p w:rsidR="002353FE" w:rsidRPr="003374C6" w:rsidRDefault="007B71AA" w:rsidP="007B71AA">
      <w:pPr>
        <w:numPr>
          <w:ilvl w:val="0"/>
          <w:numId w:val="4"/>
        </w:numPr>
        <w:shd w:val="clear" w:color="auto" w:fill="FFFFFF"/>
        <w:spacing w:after="0" w:line="360" w:lineRule="auto"/>
        <w:jc w:val="both"/>
        <w:textAlignment w:val="baseline"/>
        <w:rPr>
          <w:rFonts w:ascii="Times New Roman" w:hAnsi="Times New Roman" w:cs="Times New Roman"/>
          <w:sz w:val="28"/>
          <w:szCs w:val="28"/>
        </w:rPr>
      </w:pPr>
      <w:r w:rsidRPr="007B71AA">
        <w:rPr>
          <w:rFonts w:ascii="Times New Roman" w:hAnsi="Times New Roman" w:cs="Times New Roman"/>
          <w:bCs/>
          <w:sz w:val="28"/>
          <w:szCs w:val="28"/>
          <w:shd w:val="clear" w:color="auto" w:fill="FFFFFF"/>
        </w:rPr>
        <w:t>Ultrasound waves are disrupted by air or gas</w:t>
      </w:r>
      <w:r w:rsidRPr="007B71AA">
        <w:rPr>
          <w:rFonts w:ascii="Times New Roman" w:hAnsi="Times New Roman" w:cs="Times New Roman"/>
          <w:sz w:val="28"/>
          <w:szCs w:val="28"/>
          <w:shd w:val="clear" w:color="auto" w:fill="FFFFFF"/>
        </w:rPr>
        <w:t>. Therefore, ultrasound is not an ideal imaging technique for the air-filled bowel or organs obscured by the bowel.</w:t>
      </w:r>
    </w:p>
    <w:p w:rsidR="003374C6" w:rsidRDefault="003374C6" w:rsidP="003374C6">
      <w:pPr>
        <w:shd w:val="clear" w:color="auto" w:fill="FFFFFF"/>
        <w:spacing w:after="0" w:line="360" w:lineRule="auto"/>
        <w:jc w:val="both"/>
        <w:textAlignment w:val="baseline"/>
        <w:rPr>
          <w:rFonts w:ascii="Times New Roman" w:hAnsi="Times New Roman" w:cs="Times New Roman"/>
          <w:sz w:val="28"/>
          <w:szCs w:val="28"/>
          <w:shd w:val="clear" w:color="auto" w:fill="FFFFFF"/>
        </w:rPr>
      </w:pPr>
    </w:p>
    <w:p w:rsidR="003374C6" w:rsidRDefault="003374C6" w:rsidP="003374C6">
      <w:pPr>
        <w:shd w:val="clear" w:color="auto" w:fill="FFFFFF"/>
        <w:spacing w:after="0" w:line="360" w:lineRule="auto"/>
        <w:jc w:val="both"/>
        <w:textAlignment w:val="baseline"/>
        <w:rPr>
          <w:rFonts w:ascii="Times New Roman" w:hAnsi="Times New Roman" w:cs="Times New Roman"/>
          <w:sz w:val="28"/>
          <w:szCs w:val="28"/>
          <w:shd w:val="clear" w:color="auto" w:fill="FFFFFF"/>
        </w:rPr>
      </w:pPr>
    </w:p>
    <w:p w:rsidR="003374C6" w:rsidRDefault="003374C6" w:rsidP="003374C6">
      <w:pPr>
        <w:shd w:val="clear" w:color="auto" w:fill="FFFFFF"/>
        <w:spacing w:after="0" w:line="360" w:lineRule="auto"/>
        <w:jc w:val="both"/>
        <w:textAlignment w:val="baseline"/>
        <w:rPr>
          <w:rFonts w:ascii="Times New Roman" w:hAnsi="Times New Roman" w:cs="Times New Roman"/>
          <w:sz w:val="28"/>
          <w:szCs w:val="28"/>
          <w:shd w:val="clear" w:color="auto" w:fill="FFFFFF"/>
        </w:rPr>
      </w:pPr>
    </w:p>
    <w:p w:rsidR="003374C6" w:rsidRDefault="003374C6" w:rsidP="003374C6">
      <w:pPr>
        <w:shd w:val="clear" w:color="auto" w:fill="FFFFFF"/>
        <w:spacing w:after="0" w:line="360" w:lineRule="auto"/>
        <w:jc w:val="both"/>
        <w:textAlignment w:val="baseline"/>
        <w:rPr>
          <w:rFonts w:ascii="Times New Roman" w:hAnsi="Times New Roman" w:cs="Times New Roman"/>
          <w:sz w:val="28"/>
          <w:szCs w:val="28"/>
          <w:shd w:val="clear" w:color="auto" w:fill="FFFFFF"/>
        </w:rPr>
      </w:pPr>
    </w:p>
    <w:p w:rsidR="003374C6" w:rsidRDefault="003374C6" w:rsidP="003374C6">
      <w:pPr>
        <w:shd w:val="clear" w:color="auto" w:fill="FFFFFF"/>
        <w:spacing w:after="0" w:line="360" w:lineRule="auto"/>
        <w:jc w:val="both"/>
        <w:textAlignment w:val="baseline"/>
        <w:rPr>
          <w:rFonts w:ascii="Times New Roman" w:hAnsi="Times New Roman" w:cs="Times New Roman"/>
          <w:sz w:val="28"/>
          <w:szCs w:val="28"/>
          <w:shd w:val="clear" w:color="auto" w:fill="FFFFFF"/>
        </w:rPr>
      </w:pPr>
    </w:p>
    <w:p w:rsidR="003374C6" w:rsidRPr="007B71AA" w:rsidRDefault="003374C6" w:rsidP="003374C6">
      <w:pPr>
        <w:shd w:val="clear" w:color="auto" w:fill="FFFFFF"/>
        <w:spacing w:after="0" w:line="360" w:lineRule="auto"/>
        <w:jc w:val="both"/>
        <w:textAlignment w:val="baseline"/>
        <w:rPr>
          <w:rFonts w:ascii="Times New Roman" w:hAnsi="Times New Roman" w:cs="Times New Roman"/>
          <w:sz w:val="28"/>
          <w:szCs w:val="28"/>
        </w:rPr>
      </w:pPr>
    </w:p>
    <w:p w:rsidR="002353FE" w:rsidRPr="007B71AA" w:rsidRDefault="002353FE" w:rsidP="007B71AA">
      <w:pPr>
        <w:spacing w:line="360" w:lineRule="auto"/>
        <w:jc w:val="both"/>
        <w:rPr>
          <w:rFonts w:ascii="Times New Roman" w:hAnsi="Times New Roman" w:cs="Times New Roman"/>
          <w:b/>
          <w:sz w:val="28"/>
          <w:szCs w:val="28"/>
        </w:rPr>
      </w:pPr>
      <w:r w:rsidRPr="007B71AA">
        <w:rPr>
          <w:rFonts w:ascii="Times New Roman" w:hAnsi="Times New Roman" w:cs="Times New Roman"/>
          <w:b/>
          <w:sz w:val="28"/>
          <w:szCs w:val="28"/>
        </w:rPr>
        <w:lastRenderedPageBreak/>
        <w:t>PROPOSED SYSTEM</w:t>
      </w:r>
    </w:p>
    <w:p w:rsidR="00B42051" w:rsidRPr="007B71AA" w:rsidRDefault="002353FE" w:rsidP="007B71AA">
      <w:pPr>
        <w:spacing w:line="360" w:lineRule="auto"/>
        <w:jc w:val="both"/>
        <w:rPr>
          <w:rFonts w:ascii="Times New Roman" w:eastAsia="Calibri" w:hAnsi="Times New Roman" w:cs="Times New Roman"/>
          <w:sz w:val="28"/>
          <w:szCs w:val="28"/>
        </w:rPr>
      </w:pPr>
      <w:r w:rsidRPr="007B71AA">
        <w:rPr>
          <w:rFonts w:ascii="Times New Roman" w:hAnsi="Times New Roman" w:cs="Times New Roman"/>
          <w:sz w:val="28"/>
          <w:szCs w:val="28"/>
        </w:rPr>
        <w:tab/>
      </w:r>
      <w:r w:rsidR="00B42051" w:rsidRPr="007B71AA">
        <w:rPr>
          <w:rFonts w:ascii="Times New Roman" w:eastAsia="Calibri" w:hAnsi="Times New Roman" w:cs="Times New Roman"/>
          <w:sz w:val="28"/>
          <w:szCs w:val="28"/>
        </w:rPr>
        <w:t xml:space="preserve">The proposed system is to improve the prediction model, constructed the convolutional neural network prediction model and optimized the prediction model. The detection is done by the single shot detection algorithm. Soc max algorithm and L2 regularization are introduced to prevent the occurrence of </w:t>
      </w:r>
      <w:proofErr w:type="spellStart"/>
      <w:r w:rsidR="00B42051" w:rsidRPr="007B71AA">
        <w:rPr>
          <w:rFonts w:ascii="Times New Roman" w:eastAsia="Calibri" w:hAnsi="Times New Roman" w:cs="Times New Roman"/>
          <w:sz w:val="28"/>
          <w:szCs w:val="28"/>
        </w:rPr>
        <w:t>overfitting</w:t>
      </w:r>
      <w:proofErr w:type="spellEnd"/>
      <w:r w:rsidR="00B42051" w:rsidRPr="007B71AA">
        <w:rPr>
          <w:rFonts w:ascii="Times New Roman" w:eastAsia="Calibri" w:hAnsi="Times New Roman" w:cs="Times New Roman"/>
          <w:sz w:val="28"/>
          <w:szCs w:val="28"/>
        </w:rPr>
        <w:t xml:space="preserve">. This study introduces the technology and tools required for the development of forecasting systems, the feasibility analysis of the system, demand analysis and system design and other system development preliminary work. </w:t>
      </w:r>
      <w:r w:rsidR="00B43F46">
        <w:rPr>
          <w:rFonts w:ascii="Times New Roman" w:eastAsia="Calibri" w:hAnsi="Times New Roman" w:cs="Times New Roman"/>
          <w:sz w:val="28"/>
          <w:szCs w:val="28"/>
        </w:rPr>
        <w:t>It d</w:t>
      </w:r>
      <w:r w:rsidR="00B42051" w:rsidRPr="007B71AA">
        <w:rPr>
          <w:rFonts w:ascii="Times New Roman" w:eastAsia="Calibri" w:hAnsi="Times New Roman" w:cs="Times New Roman"/>
          <w:sz w:val="28"/>
          <w:szCs w:val="28"/>
        </w:rPr>
        <w:t>escribes the function of the thyroid tumor prediction system and related work such as system testing. Based on the above research, thyroid CT images obtained by the cooperative hospital are used as a data set, and the cyclic convolutional neural network prediction model is used to predict training and testing to the development of a thyroid tumor prediction system. The experimental results show that the prediction system has high prediction accuracy.</w:t>
      </w:r>
    </w:p>
    <w:p w:rsidR="00E347C4" w:rsidRPr="007B71AA" w:rsidRDefault="00E347C4" w:rsidP="007B71AA">
      <w:pPr>
        <w:spacing w:line="360" w:lineRule="auto"/>
        <w:jc w:val="both"/>
        <w:rPr>
          <w:rFonts w:ascii="Times New Roman" w:eastAsiaTheme="minorHAnsi" w:hAnsi="Times New Roman" w:cs="Times New Roman"/>
          <w:b/>
          <w:sz w:val="28"/>
          <w:szCs w:val="28"/>
        </w:rPr>
      </w:pPr>
      <w:r w:rsidRPr="007B71AA">
        <w:rPr>
          <w:rFonts w:ascii="Times New Roman" w:eastAsiaTheme="minorHAnsi" w:hAnsi="Times New Roman" w:cs="Times New Roman"/>
          <w:b/>
          <w:sz w:val="28"/>
          <w:szCs w:val="28"/>
        </w:rPr>
        <w:t>ADVANTAGES</w:t>
      </w:r>
    </w:p>
    <w:p w:rsidR="00F30864" w:rsidRPr="00F30864" w:rsidRDefault="00F30864" w:rsidP="007B71AA">
      <w:pPr>
        <w:pStyle w:val="ListParagraph"/>
        <w:numPr>
          <w:ilvl w:val="0"/>
          <w:numId w:val="2"/>
        </w:numPr>
        <w:spacing w:line="360" w:lineRule="auto"/>
        <w:rPr>
          <w:rFonts w:ascii="Times New Roman" w:eastAsiaTheme="minorHAnsi" w:hAnsi="Times New Roman" w:cs="Times New Roman"/>
          <w:sz w:val="28"/>
          <w:szCs w:val="28"/>
        </w:rPr>
      </w:pPr>
      <w:r w:rsidRPr="00F30864">
        <w:rPr>
          <w:rFonts w:ascii="Times New Roman" w:eastAsia="Calibri" w:hAnsi="Times New Roman" w:cs="Times New Roman"/>
          <w:sz w:val="28"/>
          <w:szCs w:val="28"/>
        </w:rPr>
        <w:t>Single shot detection algorithm</w:t>
      </w:r>
      <w:r w:rsidR="00B43F46">
        <w:rPr>
          <w:rFonts w:ascii="Times New Roman" w:eastAsia="Calibri" w:hAnsi="Times New Roman" w:cs="Times New Roman"/>
          <w:sz w:val="28"/>
          <w:szCs w:val="28"/>
        </w:rPr>
        <w:t xml:space="preserve"> </w:t>
      </w:r>
      <w:r w:rsidR="00B43F46">
        <w:rPr>
          <w:rFonts w:ascii="Times New Roman" w:hAnsi="Times New Roman" w:cs="Times New Roman"/>
          <w:color w:val="202124"/>
          <w:sz w:val="28"/>
          <w:szCs w:val="28"/>
          <w:shd w:val="clear" w:color="auto" w:fill="FFFFFF"/>
        </w:rPr>
        <w:t xml:space="preserve">is </w:t>
      </w:r>
      <w:r w:rsidRPr="00F30864">
        <w:rPr>
          <w:rFonts w:ascii="Times New Roman" w:hAnsi="Times New Roman" w:cs="Times New Roman"/>
          <w:bCs/>
          <w:color w:val="202124"/>
          <w:sz w:val="28"/>
          <w:szCs w:val="28"/>
          <w:shd w:val="clear" w:color="auto" w:fill="FFFFFF"/>
        </w:rPr>
        <w:t>fastest algorithms in the current target detection field</w:t>
      </w:r>
      <w:r w:rsidRPr="00F30864">
        <w:rPr>
          <w:rFonts w:ascii="Times New Roman" w:hAnsi="Times New Roman" w:cs="Times New Roman"/>
          <w:color w:val="202124"/>
          <w:sz w:val="28"/>
          <w:szCs w:val="28"/>
          <w:shd w:val="clear" w:color="auto" w:fill="FFFFFF"/>
        </w:rPr>
        <w:t>.</w:t>
      </w:r>
    </w:p>
    <w:p w:rsidR="00050E42" w:rsidRDefault="00F30864" w:rsidP="00F30864">
      <w:pPr>
        <w:pStyle w:val="ListParagraph"/>
        <w:numPr>
          <w:ilvl w:val="0"/>
          <w:numId w:val="2"/>
        </w:numPr>
        <w:spacing w:line="360" w:lineRule="auto"/>
        <w:rPr>
          <w:rFonts w:ascii="Times New Roman" w:eastAsiaTheme="minorHAnsi" w:hAnsi="Times New Roman" w:cs="Times New Roman"/>
          <w:sz w:val="28"/>
          <w:szCs w:val="28"/>
        </w:rPr>
      </w:pPr>
      <w:r w:rsidRPr="00F30864">
        <w:rPr>
          <w:rFonts w:ascii="Times New Roman" w:eastAsiaTheme="minorHAnsi" w:hAnsi="Times New Roman" w:cs="Times New Roman"/>
          <w:sz w:val="28"/>
          <w:szCs w:val="28"/>
        </w:rPr>
        <w:t>Best prediction accuracy.</w:t>
      </w:r>
    </w:p>
    <w:p w:rsidR="00F30864" w:rsidRDefault="00F30864" w:rsidP="00F30864">
      <w:pPr>
        <w:spacing w:line="360" w:lineRule="auto"/>
        <w:rPr>
          <w:rFonts w:ascii="Times New Roman" w:eastAsiaTheme="minorHAnsi" w:hAnsi="Times New Roman" w:cs="Times New Roman"/>
          <w:sz w:val="28"/>
          <w:szCs w:val="28"/>
        </w:rPr>
      </w:pPr>
    </w:p>
    <w:p w:rsidR="003374C6" w:rsidRDefault="003374C6" w:rsidP="00F30864">
      <w:pPr>
        <w:spacing w:line="360" w:lineRule="auto"/>
        <w:rPr>
          <w:rFonts w:ascii="Times New Roman" w:eastAsiaTheme="minorHAnsi" w:hAnsi="Times New Roman" w:cs="Times New Roman"/>
          <w:sz w:val="28"/>
          <w:szCs w:val="28"/>
        </w:rPr>
      </w:pPr>
    </w:p>
    <w:p w:rsidR="003374C6" w:rsidRDefault="003374C6" w:rsidP="00F30864">
      <w:pPr>
        <w:spacing w:line="360" w:lineRule="auto"/>
        <w:rPr>
          <w:rFonts w:ascii="Times New Roman" w:eastAsiaTheme="minorHAnsi" w:hAnsi="Times New Roman" w:cs="Times New Roman"/>
          <w:sz w:val="28"/>
          <w:szCs w:val="28"/>
        </w:rPr>
      </w:pPr>
    </w:p>
    <w:p w:rsidR="003374C6" w:rsidRDefault="003374C6" w:rsidP="00F30864">
      <w:pPr>
        <w:spacing w:line="360" w:lineRule="auto"/>
        <w:rPr>
          <w:rFonts w:ascii="Times New Roman" w:eastAsiaTheme="minorHAnsi" w:hAnsi="Times New Roman" w:cs="Times New Roman"/>
          <w:sz w:val="28"/>
          <w:szCs w:val="28"/>
        </w:rPr>
      </w:pPr>
    </w:p>
    <w:p w:rsidR="003374C6" w:rsidRPr="00F30864" w:rsidRDefault="003374C6" w:rsidP="00F30864">
      <w:pPr>
        <w:spacing w:line="360" w:lineRule="auto"/>
        <w:rPr>
          <w:rFonts w:ascii="Times New Roman" w:eastAsiaTheme="minorHAnsi" w:hAnsi="Times New Roman" w:cs="Times New Roman"/>
          <w:sz w:val="28"/>
          <w:szCs w:val="28"/>
        </w:rPr>
      </w:pPr>
    </w:p>
    <w:p w:rsidR="002353FE" w:rsidRPr="007B71AA" w:rsidRDefault="002353FE" w:rsidP="007B71AA">
      <w:pPr>
        <w:autoSpaceDE w:val="0"/>
        <w:autoSpaceDN w:val="0"/>
        <w:adjustRightInd w:val="0"/>
        <w:spacing w:after="0" w:line="360" w:lineRule="auto"/>
        <w:jc w:val="both"/>
        <w:rPr>
          <w:rFonts w:ascii="Times New Roman" w:eastAsiaTheme="minorHAnsi" w:hAnsi="Times New Roman" w:cs="Times New Roman"/>
          <w:b/>
          <w:bCs/>
          <w:sz w:val="28"/>
          <w:szCs w:val="28"/>
        </w:rPr>
      </w:pPr>
      <w:r w:rsidRPr="007B71AA">
        <w:rPr>
          <w:rFonts w:ascii="Times New Roman" w:eastAsiaTheme="minorHAnsi" w:hAnsi="Times New Roman" w:cs="Times New Roman"/>
          <w:b/>
          <w:bCs/>
          <w:sz w:val="28"/>
          <w:szCs w:val="28"/>
        </w:rPr>
        <w:lastRenderedPageBreak/>
        <w:t>SYSTEM REQUIREMENT:</w:t>
      </w:r>
    </w:p>
    <w:p w:rsidR="00050E42" w:rsidRPr="007B71AA" w:rsidRDefault="00050E42" w:rsidP="007B71AA">
      <w:pPr>
        <w:autoSpaceDE w:val="0"/>
        <w:autoSpaceDN w:val="0"/>
        <w:adjustRightInd w:val="0"/>
        <w:spacing w:after="0" w:line="360" w:lineRule="auto"/>
        <w:jc w:val="both"/>
        <w:rPr>
          <w:rFonts w:ascii="Times New Roman" w:eastAsiaTheme="minorHAnsi" w:hAnsi="Times New Roman" w:cs="Times New Roman"/>
          <w:b/>
          <w:bCs/>
          <w:sz w:val="28"/>
          <w:szCs w:val="28"/>
        </w:rPr>
      </w:pPr>
    </w:p>
    <w:p w:rsidR="00B43F46" w:rsidRPr="00945214" w:rsidRDefault="00B43F46" w:rsidP="00B43F46">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B43F46" w:rsidRPr="00945214" w:rsidRDefault="00B43F46" w:rsidP="00B43F46">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B43F46" w:rsidRPr="00945214" w:rsidRDefault="00B43F46" w:rsidP="00B43F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B43F46" w:rsidRPr="00945214" w:rsidRDefault="00B43F46" w:rsidP="00B43F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B43F46" w:rsidRPr="00945214" w:rsidRDefault="00B43F46" w:rsidP="00B43F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B43F46" w:rsidRPr="00945214" w:rsidRDefault="00B43F46" w:rsidP="00B43F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B43F46" w:rsidRPr="00945214" w:rsidRDefault="00B43F46" w:rsidP="00B43F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B43F46" w:rsidRPr="00945214" w:rsidRDefault="00B43F46" w:rsidP="00B43F46">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B43F46" w:rsidRPr="00945214" w:rsidRDefault="00B43F46" w:rsidP="00B43F46">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2353FE" w:rsidRPr="007B71AA" w:rsidRDefault="002353FE" w:rsidP="007B71AA">
      <w:pPr>
        <w:spacing w:line="360" w:lineRule="auto"/>
        <w:ind w:firstLine="720"/>
        <w:jc w:val="both"/>
        <w:rPr>
          <w:rFonts w:ascii="Times New Roman" w:eastAsiaTheme="minorHAnsi" w:hAnsi="Times New Roman" w:cs="Times New Roman"/>
          <w:b/>
          <w:sz w:val="28"/>
          <w:szCs w:val="28"/>
        </w:rPr>
      </w:pPr>
      <w:r w:rsidRPr="007B71AA">
        <w:rPr>
          <w:rFonts w:ascii="Times New Roman" w:eastAsiaTheme="minorHAnsi" w:hAnsi="Times New Roman" w:cs="Times New Roman"/>
          <w:b/>
          <w:bCs/>
          <w:sz w:val="28"/>
          <w:szCs w:val="28"/>
        </w:rPr>
        <w:t>SOFTWARE CONFIGURATION:</w:t>
      </w:r>
    </w:p>
    <w:p w:rsidR="002353FE" w:rsidRPr="007B71AA" w:rsidRDefault="002353FE" w:rsidP="007B71AA">
      <w:pPr>
        <w:spacing w:line="360" w:lineRule="auto"/>
        <w:ind w:left="720"/>
        <w:contextualSpacing/>
        <w:jc w:val="both"/>
        <w:rPr>
          <w:rFonts w:ascii="Times New Roman" w:eastAsiaTheme="minorHAnsi" w:hAnsi="Times New Roman" w:cs="Times New Roman"/>
          <w:sz w:val="28"/>
          <w:szCs w:val="28"/>
        </w:rPr>
      </w:pPr>
      <w:r w:rsidRPr="007B71AA">
        <w:rPr>
          <w:rFonts w:ascii="Times New Roman" w:eastAsiaTheme="minorHAnsi" w:hAnsi="Times New Roman" w:cs="Times New Roman"/>
          <w:sz w:val="28"/>
          <w:szCs w:val="28"/>
        </w:rPr>
        <w:t> </w:t>
      </w:r>
    </w:p>
    <w:p w:rsidR="002353FE" w:rsidRPr="007B71AA" w:rsidRDefault="002353FE" w:rsidP="007B71AA">
      <w:pPr>
        <w:spacing w:line="360" w:lineRule="auto"/>
        <w:ind w:left="720"/>
        <w:contextualSpacing/>
        <w:jc w:val="both"/>
        <w:rPr>
          <w:rFonts w:ascii="Times New Roman" w:eastAsiaTheme="minorHAnsi" w:hAnsi="Times New Roman" w:cs="Times New Roman"/>
          <w:sz w:val="28"/>
          <w:szCs w:val="28"/>
        </w:rPr>
      </w:pPr>
      <w:r w:rsidRPr="007B71AA">
        <w:rPr>
          <w:rFonts w:ascii="Times New Roman" w:eastAsiaTheme="minorHAnsi" w:hAnsi="Times New Roman" w:cs="Times New Roman"/>
          <w:sz w:val="28"/>
          <w:szCs w:val="28"/>
        </w:rPr>
        <w:t>Operating System</w:t>
      </w:r>
      <w:r w:rsidRPr="007B71AA">
        <w:rPr>
          <w:rFonts w:ascii="Times New Roman" w:eastAsiaTheme="minorHAnsi" w:hAnsi="Times New Roman" w:cs="Times New Roman"/>
          <w:sz w:val="28"/>
          <w:szCs w:val="28"/>
        </w:rPr>
        <w:tab/>
      </w:r>
      <w:r w:rsidRPr="007B71AA">
        <w:rPr>
          <w:rFonts w:ascii="Times New Roman" w:eastAsiaTheme="minorHAnsi" w:hAnsi="Times New Roman" w:cs="Times New Roman"/>
          <w:sz w:val="28"/>
          <w:szCs w:val="28"/>
        </w:rPr>
        <w:tab/>
        <w:t>:</w:t>
      </w:r>
      <w:r w:rsidRPr="007B71AA">
        <w:rPr>
          <w:rFonts w:ascii="Times New Roman" w:eastAsiaTheme="minorHAnsi" w:hAnsi="Times New Roman" w:cs="Times New Roman"/>
          <w:sz w:val="28"/>
          <w:szCs w:val="28"/>
        </w:rPr>
        <w:tab/>
        <w:t xml:space="preserve">Windows 7 </w:t>
      </w:r>
      <w:r w:rsidR="00050E42" w:rsidRPr="007B71AA">
        <w:rPr>
          <w:rFonts w:ascii="Times New Roman" w:eastAsiaTheme="minorHAnsi" w:hAnsi="Times New Roman" w:cs="Times New Roman"/>
          <w:sz w:val="28"/>
          <w:szCs w:val="28"/>
        </w:rPr>
        <w:t>/ 10</w:t>
      </w:r>
    </w:p>
    <w:p w:rsidR="002353FE" w:rsidRPr="007B71AA" w:rsidRDefault="002353FE" w:rsidP="007B71AA">
      <w:pPr>
        <w:spacing w:line="360" w:lineRule="auto"/>
        <w:ind w:left="720"/>
        <w:contextualSpacing/>
        <w:jc w:val="both"/>
        <w:rPr>
          <w:rFonts w:ascii="Times New Roman" w:eastAsiaTheme="minorHAnsi" w:hAnsi="Times New Roman" w:cs="Times New Roman"/>
          <w:sz w:val="28"/>
          <w:szCs w:val="28"/>
        </w:rPr>
      </w:pPr>
      <w:r w:rsidRPr="007B71AA">
        <w:rPr>
          <w:rFonts w:ascii="Times New Roman" w:eastAsiaTheme="minorHAnsi" w:hAnsi="Times New Roman" w:cs="Times New Roman"/>
          <w:sz w:val="28"/>
          <w:szCs w:val="28"/>
        </w:rPr>
        <w:t>Environment</w:t>
      </w:r>
      <w:r w:rsidRPr="007B71AA">
        <w:rPr>
          <w:rFonts w:ascii="Times New Roman" w:eastAsiaTheme="minorHAnsi" w:hAnsi="Times New Roman" w:cs="Times New Roman"/>
          <w:sz w:val="28"/>
          <w:szCs w:val="28"/>
        </w:rPr>
        <w:tab/>
      </w:r>
      <w:r w:rsidRPr="007B71AA">
        <w:rPr>
          <w:rFonts w:ascii="Times New Roman" w:eastAsiaTheme="minorHAnsi" w:hAnsi="Times New Roman" w:cs="Times New Roman"/>
          <w:sz w:val="28"/>
          <w:szCs w:val="28"/>
        </w:rPr>
        <w:tab/>
        <w:t>:</w:t>
      </w:r>
      <w:r w:rsidRPr="007B71AA">
        <w:rPr>
          <w:rFonts w:ascii="Times New Roman" w:eastAsiaTheme="minorHAnsi" w:hAnsi="Times New Roman" w:cs="Times New Roman"/>
          <w:sz w:val="28"/>
          <w:szCs w:val="28"/>
        </w:rPr>
        <w:tab/>
        <w:t>MATLAB</w:t>
      </w:r>
    </w:p>
    <w:p w:rsidR="002353FE" w:rsidRPr="007B71AA" w:rsidRDefault="002353FE" w:rsidP="007B71AA">
      <w:pPr>
        <w:spacing w:line="360" w:lineRule="auto"/>
        <w:ind w:left="720"/>
        <w:contextualSpacing/>
        <w:jc w:val="both"/>
        <w:rPr>
          <w:rFonts w:ascii="Times New Roman" w:eastAsiaTheme="minorHAnsi" w:hAnsi="Times New Roman" w:cs="Times New Roman"/>
          <w:sz w:val="28"/>
          <w:szCs w:val="28"/>
        </w:rPr>
      </w:pPr>
      <w:proofErr w:type="spellStart"/>
      <w:r w:rsidRPr="007B71AA">
        <w:rPr>
          <w:rFonts w:ascii="Times New Roman" w:eastAsiaTheme="minorHAnsi" w:hAnsi="Times New Roman" w:cs="Times New Roman"/>
          <w:sz w:val="28"/>
          <w:szCs w:val="28"/>
        </w:rPr>
        <w:t>Matlab</w:t>
      </w:r>
      <w:proofErr w:type="spellEnd"/>
      <w:r w:rsidRPr="007B71AA">
        <w:rPr>
          <w:rFonts w:ascii="Times New Roman" w:eastAsiaTheme="minorHAnsi" w:hAnsi="Times New Roman" w:cs="Times New Roman"/>
          <w:sz w:val="28"/>
          <w:szCs w:val="28"/>
        </w:rPr>
        <w:tab/>
      </w:r>
      <w:r w:rsidRPr="007B71AA">
        <w:rPr>
          <w:rFonts w:ascii="Times New Roman" w:eastAsiaTheme="minorHAnsi" w:hAnsi="Times New Roman" w:cs="Times New Roman"/>
          <w:sz w:val="28"/>
          <w:szCs w:val="28"/>
        </w:rPr>
        <w:tab/>
      </w:r>
      <w:r w:rsidRPr="007B71AA">
        <w:rPr>
          <w:rFonts w:ascii="Times New Roman" w:eastAsiaTheme="minorHAnsi" w:hAnsi="Times New Roman" w:cs="Times New Roman"/>
          <w:sz w:val="28"/>
          <w:szCs w:val="28"/>
        </w:rPr>
        <w:tab/>
        <w:t>:</w:t>
      </w:r>
      <w:r w:rsidRPr="007B71AA">
        <w:rPr>
          <w:rFonts w:ascii="Times New Roman" w:eastAsiaTheme="minorHAnsi" w:hAnsi="Times New Roman" w:cs="Times New Roman"/>
          <w:sz w:val="28"/>
          <w:szCs w:val="28"/>
        </w:rPr>
        <w:tab/>
        <w:t>Version 18a</w:t>
      </w:r>
    </w:p>
    <w:p w:rsidR="00B42051" w:rsidRPr="007B71AA" w:rsidRDefault="00B42051" w:rsidP="007B71AA">
      <w:pPr>
        <w:spacing w:line="360" w:lineRule="auto"/>
        <w:ind w:left="720"/>
        <w:contextualSpacing/>
        <w:jc w:val="both"/>
        <w:rPr>
          <w:rFonts w:ascii="Times New Roman" w:eastAsiaTheme="minorHAnsi" w:hAnsi="Times New Roman" w:cs="Times New Roman"/>
          <w:b/>
          <w:bCs/>
          <w:sz w:val="28"/>
          <w:szCs w:val="28"/>
        </w:rPr>
      </w:pPr>
    </w:p>
    <w:p w:rsidR="005668E4" w:rsidRPr="007B71AA" w:rsidRDefault="005668E4" w:rsidP="007B71AA">
      <w:pPr>
        <w:spacing w:line="360" w:lineRule="auto"/>
        <w:contextualSpacing/>
        <w:jc w:val="both"/>
        <w:rPr>
          <w:rFonts w:ascii="Times New Roman" w:eastAsiaTheme="minorHAnsi" w:hAnsi="Times New Roman" w:cs="Times New Roman"/>
          <w:b/>
          <w:bCs/>
          <w:sz w:val="28"/>
          <w:szCs w:val="28"/>
        </w:rPr>
      </w:pPr>
      <w:bookmarkStart w:id="0" w:name="_GoBack"/>
      <w:bookmarkEnd w:id="0"/>
      <w:proofErr w:type="gramStart"/>
      <w:r w:rsidRPr="007B71AA">
        <w:rPr>
          <w:rFonts w:ascii="Times New Roman" w:eastAsiaTheme="minorHAnsi" w:hAnsi="Times New Roman" w:cs="Times New Roman"/>
          <w:b/>
          <w:bCs/>
          <w:sz w:val="28"/>
          <w:szCs w:val="28"/>
        </w:rPr>
        <w:t>REFERENCES :</w:t>
      </w:r>
      <w:proofErr w:type="gramEnd"/>
    </w:p>
    <w:p w:rsidR="00B42051" w:rsidRPr="007B71AA" w:rsidRDefault="00B42051" w:rsidP="007B71AA">
      <w:pPr>
        <w:spacing w:line="360" w:lineRule="auto"/>
        <w:contextualSpacing/>
        <w:jc w:val="both"/>
        <w:rPr>
          <w:rFonts w:ascii="Times New Roman" w:eastAsiaTheme="minorHAnsi" w:hAnsi="Times New Roman" w:cs="Times New Roman"/>
          <w:b/>
          <w:bCs/>
          <w:sz w:val="28"/>
          <w:szCs w:val="28"/>
        </w:rPr>
      </w:pPr>
    </w:p>
    <w:p w:rsidR="00B42051" w:rsidRPr="007B71AA" w:rsidRDefault="00B42051" w:rsidP="007B71AA">
      <w:pPr>
        <w:spacing w:line="360" w:lineRule="auto"/>
        <w:jc w:val="both"/>
        <w:rPr>
          <w:rFonts w:ascii="Times New Roman" w:eastAsia="Calibri" w:hAnsi="Times New Roman" w:cs="Times New Roman"/>
          <w:sz w:val="28"/>
          <w:szCs w:val="28"/>
        </w:rPr>
      </w:pPr>
      <w:r w:rsidRPr="007B71AA">
        <w:rPr>
          <w:rFonts w:ascii="Times New Roman" w:eastAsia="Calibri" w:hAnsi="Times New Roman" w:cs="Times New Roman"/>
          <w:sz w:val="28"/>
          <w:szCs w:val="28"/>
        </w:rPr>
        <w:t xml:space="preserve">[1] C. K. Ng, C. H. Wu, K. L. Yung, W. H. </w:t>
      </w:r>
      <w:proofErr w:type="spellStart"/>
      <w:r w:rsidRPr="007B71AA">
        <w:rPr>
          <w:rFonts w:ascii="Times New Roman" w:eastAsia="Calibri" w:hAnsi="Times New Roman" w:cs="Times New Roman"/>
          <w:sz w:val="28"/>
          <w:szCs w:val="28"/>
        </w:rPr>
        <w:t>Ip</w:t>
      </w:r>
      <w:proofErr w:type="spellEnd"/>
      <w:r w:rsidRPr="007B71AA">
        <w:rPr>
          <w:rFonts w:ascii="Times New Roman" w:eastAsia="Calibri" w:hAnsi="Times New Roman" w:cs="Times New Roman"/>
          <w:sz w:val="28"/>
          <w:szCs w:val="28"/>
        </w:rPr>
        <w:t xml:space="preserve">, and T. Cheung, ‘‘A semantic similarity analysis of Internet of Things,’’ Enterprise Inf. Syst., vol. 12, no. 7, pp. 820–855, Aug. 2018. </w:t>
      </w:r>
    </w:p>
    <w:p w:rsidR="00B42051" w:rsidRPr="007B71AA" w:rsidRDefault="00B42051" w:rsidP="007B71AA">
      <w:pPr>
        <w:spacing w:line="360" w:lineRule="auto"/>
        <w:jc w:val="both"/>
        <w:rPr>
          <w:rFonts w:ascii="Times New Roman" w:eastAsia="Calibri" w:hAnsi="Times New Roman" w:cs="Times New Roman"/>
          <w:sz w:val="28"/>
          <w:szCs w:val="28"/>
        </w:rPr>
      </w:pPr>
      <w:r w:rsidRPr="007B71AA">
        <w:rPr>
          <w:rFonts w:ascii="Times New Roman" w:eastAsia="Calibri" w:hAnsi="Times New Roman" w:cs="Times New Roman"/>
          <w:sz w:val="28"/>
          <w:szCs w:val="28"/>
        </w:rPr>
        <w:t xml:space="preserve"> [2] R. </w:t>
      </w:r>
      <w:proofErr w:type="spellStart"/>
      <w:r w:rsidRPr="007B71AA">
        <w:rPr>
          <w:rFonts w:ascii="Times New Roman" w:eastAsia="Calibri" w:hAnsi="Times New Roman" w:cs="Times New Roman"/>
          <w:sz w:val="28"/>
          <w:szCs w:val="28"/>
        </w:rPr>
        <w:t>Basatneh</w:t>
      </w:r>
      <w:proofErr w:type="spellEnd"/>
      <w:r w:rsidRPr="007B71AA">
        <w:rPr>
          <w:rFonts w:ascii="Times New Roman" w:eastAsia="Calibri" w:hAnsi="Times New Roman" w:cs="Times New Roman"/>
          <w:sz w:val="28"/>
          <w:szCs w:val="28"/>
        </w:rPr>
        <w:t xml:space="preserve">, B. </w:t>
      </w:r>
      <w:proofErr w:type="spellStart"/>
      <w:r w:rsidRPr="007B71AA">
        <w:rPr>
          <w:rFonts w:ascii="Times New Roman" w:eastAsia="Calibri" w:hAnsi="Times New Roman" w:cs="Times New Roman"/>
          <w:sz w:val="28"/>
          <w:szCs w:val="28"/>
        </w:rPr>
        <w:t>Najafi</w:t>
      </w:r>
      <w:proofErr w:type="spellEnd"/>
      <w:r w:rsidRPr="007B71AA">
        <w:rPr>
          <w:rFonts w:ascii="Times New Roman" w:eastAsia="Calibri" w:hAnsi="Times New Roman" w:cs="Times New Roman"/>
          <w:sz w:val="28"/>
          <w:szCs w:val="28"/>
        </w:rPr>
        <w:t xml:space="preserve">, and D. G. Armstrong, ‘‘Health sensors, smart home devices, and the Internet of medical Things: An opportunity for dramatic </w:t>
      </w:r>
      <w:r w:rsidRPr="007B71AA">
        <w:rPr>
          <w:rFonts w:ascii="Times New Roman" w:eastAsia="Calibri" w:hAnsi="Times New Roman" w:cs="Times New Roman"/>
          <w:sz w:val="28"/>
          <w:szCs w:val="28"/>
        </w:rPr>
        <w:lastRenderedPageBreak/>
        <w:t>improvement in care for the lower extremity complications of diabetes,’’ J. Diabetes Sci. Technol., vol. 12, no. 3, pp. 577–586, May 2018</w:t>
      </w:r>
    </w:p>
    <w:p w:rsidR="00B42051" w:rsidRPr="007B71AA" w:rsidRDefault="00B42051" w:rsidP="007B71AA">
      <w:pPr>
        <w:spacing w:line="360" w:lineRule="auto"/>
        <w:jc w:val="both"/>
        <w:rPr>
          <w:rFonts w:ascii="Times New Roman" w:eastAsia="Calibri" w:hAnsi="Times New Roman" w:cs="Times New Roman"/>
          <w:sz w:val="28"/>
          <w:szCs w:val="28"/>
        </w:rPr>
      </w:pPr>
      <w:r w:rsidRPr="007B71AA">
        <w:rPr>
          <w:rFonts w:ascii="Times New Roman" w:eastAsia="Calibri" w:hAnsi="Times New Roman" w:cs="Times New Roman"/>
          <w:sz w:val="28"/>
          <w:szCs w:val="28"/>
        </w:rPr>
        <w:t xml:space="preserve"> [3] H. Lee, O. Na, Y. Kim, and H. Chang, ‘‘A study on designing public safety service for Internet of Things environment,’’ Wireless Pers. </w:t>
      </w:r>
      <w:proofErr w:type="spellStart"/>
      <w:r w:rsidRPr="007B71AA">
        <w:rPr>
          <w:rFonts w:ascii="Times New Roman" w:eastAsia="Calibri" w:hAnsi="Times New Roman" w:cs="Times New Roman"/>
          <w:sz w:val="28"/>
          <w:szCs w:val="28"/>
        </w:rPr>
        <w:t>Commun</w:t>
      </w:r>
      <w:proofErr w:type="spellEnd"/>
      <w:r w:rsidRPr="007B71AA">
        <w:rPr>
          <w:rFonts w:ascii="Times New Roman" w:eastAsia="Calibri" w:hAnsi="Times New Roman" w:cs="Times New Roman"/>
          <w:sz w:val="28"/>
          <w:szCs w:val="28"/>
        </w:rPr>
        <w:t>., vol. 93, no. 2, pp. 447–459, Mar. 2017.</w:t>
      </w:r>
    </w:p>
    <w:p w:rsidR="00B42051" w:rsidRPr="007B71AA" w:rsidRDefault="00B42051" w:rsidP="007B71AA">
      <w:pPr>
        <w:spacing w:line="360" w:lineRule="auto"/>
        <w:jc w:val="both"/>
        <w:rPr>
          <w:rFonts w:ascii="Times New Roman" w:eastAsia="Calibri" w:hAnsi="Times New Roman" w:cs="Times New Roman"/>
          <w:sz w:val="28"/>
          <w:szCs w:val="28"/>
        </w:rPr>
      </w:pPr>
      <w:r w:rsidRPr="007B71AA">
        <w:rPr>
          <w:rFonts w:ascii="Times New Roman" w:eastAsia="Calibri" w:hAnsi="Times New Roman" w:cs="Times New Roman"/>
          <w:sz w:val="28"/>
          <w:szCs w:val="28"/>
        </w:rPr>
        <w:t xml:space="preserve"> [4] N. Elongated, </w:t>
      </w:r>
      <w:proofErr w:type="gramStart"/>
      <w:r w:rsidRPr="007B71AA">
        <w:rPr>
          <w:rFonts w:ascii="Times New Roman" w:eastAsia="Calibri" w:hAnsi="Times New Roman" w:cs="Times New Roman"/>
          <w:sz w:val="28"/>
          <w:szCs w:val="28"/>
        </w:rPr>
        <w:t>‘‘Augmented</w:t>
      </w:r>
      <w:proofErr w:type="gramEnd"/>
      <w:r w:rsidRPr="007B71AA">
        <w:rPr>
          <w:rFonts w:ascii="Times New Roman" w:eastAsia="Calibri" w:hAnsi="Times New Roman" w:cs="Times New Roman"/>
          <w:sz w:val="28"/>
          <w:szCs w:val="28"/>
        </w:rPr>
        <w:t xml:space="preserve"> reality and virtual reality in education. </w:t>
      </w:r>
      <w:proofErr w:type="gramStart"/>
      <w:r w:rsidRPr="007B71AA">
        <w:rPr>
          <w:rFonts w:ascii="Times New Roman" w:eastAsia="Calibri" w:hAnsi="Times New Roman" w:cs="Times New Roman"/>
          <w:sz w:val="28"/>
          <w:szCs w:val="28"/>
        </w:rPr>
        <w:t>Myth or reality?’’</w:t>
      </w:r>
      <w:proofErr w:type="gramEnd"/>
      <w:r w:rsidRPr="007B71AA">
        <w:rPr>
          <w:rFonts w:ascii="Times New Roman" w:eastAsia="Calibri" w:hAnsi="Times New Roman" w:cs="Times New Roman"/>
          <w:sz w:val="28"/>
          <w:szCs w:val="28"/>
        </w:rPr>
        <w:t xml:space="preserve"> Int. J. </w:t>
      </w:r>
      <w:proofErr w:type="spellStart"/>
      <w:r w:rsidRPr="007B71AA">
        <w:rPr>
          <w:rFonts w:ascii="Times New Roman" w:eastAsia="Calibri" w:hAnsi="Times New Roman" w:cs="Times New Roman"/>
          <w:sz w:val="28"/>
          <w:szCs w:val="28"/>
        </w:rPr>
        <w:t>Emerg</w:t>
      </w:r>
      <w:proofErr w:type="spellEnd"/>
      <w:r w:rsidRPr="007B71AA">
        <w:rPr>
          <w:rFonts w:ascii="Times New Roman" w:eastAsia="Calibri" w:hAnsi="Times New Roman" w:cs="Times New Roman"/>
          <w:sz w:val="28"/>
          <w:szCs w:val="28"/>
        </w:rPr>
        <w:t>. Technol. Learn. (IJET), vol. 14, no. 03, pp. 234–242, Feb. 2019.</w:t>
      </w:r>
    </w:p>
    <w:p w:rsidR="005668E4" w:rsidRPr="000B5885" w:rsidRDefault="00B42051" w:rsidP="007835B0">
      <w:pPr>
        <w:spacing w:line="360" w:lineRule="auto"/>
        <w:jc w:val="both"/>
        <w:rPr>
          <w:rFonts w:ascii="Times New Roman" w:eastAsia="Calibri" w:hAnsi="Times New Roman" w:cs="Times New Roman"/>
          <w:sz w:val="28"/>
          <w:szCs w:val="28"/>
        </w:rPr>
      </w:pPr>
      <w:r w:rsidRPr="007B71AA">
        <w:rPr>
          <w:rFonts w:ascii="Times New Roman" w:eastAsia="Calibri" w:hAnsi="Times New Roman" w:cs="Times New Roman"/>
          <w:sz w:val="28"/>
          <w:szCs w:val="28"/>
        </w:rPr>
        <w:t xml:space="preserve"> [5] G. </w:t>
      </w:r>
      <w:proofErr w:type="spellStart"/>
      <w:r w:rsidRPr="007B71AA">
        <w:rPr>
          <w:rFonts w:ascii="Times New Roman" w:eastAsia="Calibri" w:hAnsi="Times New Roman" w:cs="Times New Roman"/>
          <w:sz w:val="28"/>
          <w:szCs w:val="28"/>
        </w:rPr>
        <w:t>Papanastasiou</w:t>
      </w:r>
      <w:proofErr w:type="spellEnd"/>
      <w:r w:rsidRPr="007B71AA">
        <w:rPr>
          <w:rFonts w:ascii="Times New Roman" w:eastAsia="Calibri" w:hAnsi="Times New Roman" w:cs="Times New Roman"/>
          <w:sz w:val="28"/>
          <w:szCs w:val="28"/>
        </w:rPr>
        <w:t xml:space="preserve">, A. </w:t>
      </w:r>
      <w:proofErr w:type="spellStart"/>
      <w:r w:rsidRPr="007B71AA">
        <w:rPr>
          <w:rFonts w:ascii="Times New Roman" w:eastAsia="Calibri" w:hAnsi="Times New Roman" w:cs="Times New Roman"/>
          <w:sz w:val="28"/>
          <w:szCs w:val="28"/>
        </w:rPr>
        <w:t>Drigas</w:t>
      </w:r>
      <w:proofErr w:type="spellEnd"/>
      <w:r w:rsidRPr="007B71AA">
        <w:rPr>
          <w:rFonts w:ascii="Times New Roman" w:eastAsia="Calibri" w:hAnsi="Times New Roman" w:cs="Times New Roman"/>
          <w:sz w:val="28"/>
          <w:szCs w:val="28"/>
        </w:rPr>
        <w:t xml:space="preserve">, C. </w:t>
      </w:r>
      <w:proofErr w:type="spellStart"/>
      <w:r w:rsidRPr="007B71AA">
        <w:rPr>
          <w:rFonts w:ascii="Times New Roman" w:eastAsia="Calibri" w:hAnsi="Times New Roman" w:cs="Times New Roman"/>
          <w:sz w:val="28"/>
          <w:szCs w:val="28"/>
        </w:rPr>
        <w:t>Skianis</w:t>
      </w:r>
      <w:proofErr w:type="spellEnd"/>
      <w:r w:rsidRPr="007B71AA">
        <w:rPr>
          <w:rFonts w:ascii="Times New Roman" w:eastAsia="Calibri" w:hAnsi="Times New Roman" w:cs="Times New Roman"/>
          <w:sz w:val="28"/>
          <w:szCs w:val="28"/>
        </w:rPr>
        <w:t xml:space="preserve">, M. </w:t>
      </w:r>
      <w:proofErr w:type="spellStart"/>
      <w:r w:rsidRPr="007B71AA">
        <w:rPr>
          <w:rFonts w:ascii="Times New Roman" w:eastAsia="Calibri" w:hAnsi="Times New Roman" w:cs="Times New Roman"/>
          <w:sz w:val="28"/>
          <w:szCs w:val="28"/>
        </w:rPr>
        <w:t>Lytras</w:t>
      </w:r>
      <w:proofErr w:type="spellEnd"/>
      <w:r w:rsidRPr="007B71AA">
        <w:rPr>
          <w:rFonts w:ascii="Times New Roman" w:eastAsia="Calibri" w:hAnsi="Times New Roman" w:cs="Times New Roman"/>
          <w:sz w:val="28"/>
          <w:szCs w:val="28"/>
        </w:rPr>
        <w:t xml:space="preserve">, and E. </w:t>
      </w:r>
      <w:proofErr w:type="spellStart"/>
      <w:r w:rsidRPr="007B71AA">
        <w:rPr>
          <w:rFonts w:ascii="Times New Roman" w:eastAsia="Calibri" w:hAnsi="Times New Roman" w:cs="Times New Roman"/>
          <w:sz w:val="28"/>
          <w:szCs w:val="28"/>
        </w:rPr>
        <w:t>Papanastasiou</w:t>
      </w:r>
      <w:proofErr w:type="spellEnd"/>
      <w:r w:rsidRPr="007B71AA">
        <w:rPr>
          <w:rFonts w:ascii="Times New Roman" w:eastAsia="Calibri" w:hAnsi="Times New Roman" w:cs="Times New Roman"/>
          <w:sz w:val="28"/>
          <w:szCs w:val="28"/>
        </w:rPr>
        <w:t>, ‘‘Virtual and augmented reality effects on K-12, higher and tertiary education students’ twenty-first century skills,’’ Virtual Reality, vol. 23, no. 4, pp. 425–436, Dec. 2019.</w:t>
      </w:r>
    </w:p>
    <w:sectPr w:rsidR="005668E4" w:rsidRPr="000B5885"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D15B57"/>
    <w:multiLevelType w:val="multilevel"/>
    <w:tmpl w:val="B1DAA5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4973FDC"/>
    <w:multiLevelType w:val="multilevel"/>
    <w:tmpl w:val="4A98F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0B5885"/>
    <w:rsid w:val="001B2739"/>
    <w:rsid w:val="002353FE"/>
    <w:rsid w:val="00237EC1"/>
    <w:rsid w:val="003374C6"/>
    <w:rsid w:val="005668E4"/>
    <w:rsid w:val="007835B0"/>
    <w:rsid w:val="007B71AA"/>
    <w:rsid w:val="008D3B11"/>
    <w:rsid w:val="00B42051"/>
    <w:rsid w:val="00B43F46"/>
    <w:rsid w:val="00BA5D04"/>
    <w:rsid w:val="00C733C1"/>
    <w:rsid w:val="00CF0995"/>
    <w:rsid w:val="00E163A7"/>
    <w:rsid w:val="00E347C4"/>
    <w:rsid w:val="00EC4AFF"/>
    <w:rsid w:val="00F30864"/>
    <w:rsid w:val="00FA3339"/>
    <w:rsid w:val="00FC18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6616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5</Pages>
  <Words>761</Words>
  <Characters>4338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9</cp:revision>
  <dcterms:created xsi:type="dcterms:W3CDTF">2021-09-29T11:43:00Z</dcterms:created>
  <dcterms:modified xsi:type="dcterms:W3CDTF">2021-10-05T10:16:00Z</dcterms:modified>
</cp:coreProperties>
</file>