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29D" w:rsidRDefault="001A74E4" w:rsidP="001A74E4">
      <w:pPr>
        <w:spacing w:line="360" w:lineRule="auto"/>
        <w:jc w:val="center"/>
        <w:rPr>
          <w:rFonts w:ascii="Times New Roman" w:hAnsi="Times New Roman" w:cs="Times New Roman"/>
          <w:b/>
          <w:sz w:val="28"/>
          <w:szCs w:val="28"/>
          <w:shd w:val="clear" w:color="auto" w:fill="FFFFFF"/>
        </w:rPr>
      </w:pPr>
      <w:r w:rsidRPr="001A74E4">
        <w:rPr>
          <w:rFonts w:ascii="Times New Roman" w:hAnsi="Times New Roman" w:cs="Times New Roman"/>
          <w:b/>
          <w:sz w:val="28"/>
          <w:szCs w:val="28"/>
          <w:shd w:val="clear" w:color="auto" w:fill="FFFFFF"/>
        </w:rPr>
        <w:t xml:space="preserve">AN AUTOMATED DECISION-SUPPORT SYSTEM FOR </w:t>
      </w:r>
      <w:r>
        <w:rPr>
          <w:rFonts w:ascii="Times New Roman" w:hAnsi="Times New Roman" w:cs="Times New Roman"/>
          <w:b/>
          <w:sz w:val="28"/>
          <w:szCs w:val="28"/>
          <w:shd w:val="clear" w:color="auto" w:fill="FFFFFF"/>
        </w:rPr>
        <w:t xml:space="preserve">                       </w:t>
      </w:r>
      <w:r w:rsidRPr="001A74E4">
        <w:rPr>
          <w:rFonts w:ascii="Times New Roman" w:hAnsi="Times New Roman" w:cs="Times New Roman"/>
          <w:b/>
          <w:sz w:val="28"/>
          <w:szCs w:val="28"/>
          <w:shd w:val="clear" w:color="auto" w:fill="FFFFFF"/>
        </w:rPr>
        <w:t>NON-PROLIFERATIVE DIABETIC RETINOPATHY DISEASE BASED ON MAS AND HAS DETECTION</w:t>
      </w:r>
    </w:p>
    <w:p w:rsidR="00BB629D" w:rsidRDefault="00BB629D" w:rsidP="00BB629D">
      <w:pPr>
        <w:spacing w:line="360" w:lineRule="auto"/>
        <w:rPr>
          <w:rFonts w:ascii="Times New Roman" w:hAnsi="Times New Roman" w:cs="Times New Roman"/>
          <w:b/>
          <w:sz w:val="28"/>
          <w:szCs w:val="28"/>
          <w:shd w:val="clear" w:color="auto" w:fill="FFFFFF"/>
        </w:rPr>
      </w:pPr>
    </w:p>
    <w:p w:rsidR="00FA3339" w:rsidRPr="00BB629D" w:rsidRDefault="00FA3339" w:rsidP="00BB629D">
      <w:pPr>
        <w:spacing w:line="360" w:lineRule="auto"/>
        <w:rPr>
          <w:rFonts w:ascii="Times New Roman" w:hAnsi="Times New Roman" w:cs="Times New Roman"/>
          <w:b/>
          <w:sz w:val="28"/>
          <w:szCs w:val="28"/>
          <w:shd w:val="clear" w:color="auto" w:fill="FFFFFF"/>
        </w:rPr>
      </w:pPr>
      <w:r w:rsidRPr="00BB629D">
        <w:rPr>
          <w:rFonts w:ascii="Times New Roman" w:hAnsi="Times New Roman" w:cs="Times New Roman"/>
          <w:b/>
          <w:sz w:val="28"/>
          <w:szCs w:val="28"/>
          <w:shd w:val="clear" w:color="auto" w:fill="FFFFFF"/>
        </w:rPr>
        <w:t>ABSTRACT</w:t>
      </w:r>
    </w:p>
    <w:p w:rsidR="0037263A" w:rsidRPr="009364B4" w:rsidRDefault="0037263A" w:rsidP="00BB629D">
      <w:pPr>
        <w:spacing w:line="360" w:lineRule="auto"/>
        <w:jc w:val="both"/>
        <w:rPr>
          <w:rFonts w:ascii="Times New Roman" w:hAnsi="Times New Roman" w:cs="Times New Roman"/>
          <w:sz w:val="28"/>
          <w:szCs w:val="28"/>
        </w:rPr>
      </w:pPr>
      <w:r w:rsidRPr="00BB629D">
        <w:rPr>
          <w:rFonts w:ascii="Times New Roman" w:hAnsi="Times New Roman" w:cs="Times New Roman"/>
          <w:sz w:val="28"/>
          <w:szCs w:val="28"/>
        </w:rPr>
        <w:t xml:space="preserve">Diabetes is a disease which occurs when the pancreas does not secrete enough insulin or the body is unable to process it properly. The Diabetic Retinopathy (DR) is a complication of diabetes that is caused by changes in the blood vessels of retina. The symptoms can distort or blur the patient’s vision and are the main causes of blindness. </w:t>
      </w:r>
      <w:proofErr w:type="gramStart"/>
      <w:r w:rsidRPr="00BB629D">
        <w:rPr>
          <w:rFonts w:ascii="Times New Roman" w:hAnsi="Times New Roman" w:cs="Times New Roman"/>
          <w:sz w:val="28"/>
          <w:szCs w:val="28"/>
        </w:rPr>
        <w:t>It  causes</w:t>
      </w:r>
      <w:proofErr w:type="gramEnd"/>
      <w:r w:rsidRPr="00BB629D">
        <w:rPr>
          <w:rFonts w:ascii="Times New Roman" w:hAnsi="Times New Roman" w:cs="Times New Roman"/>
          <w:sz w:val="28"/>
          <w:szCs w:val="28"/>
        </w:rPr>
        <w:t xml:space="preserve"> 45% of the legal blindness in diabetes patients. This paper provides an automated diagnosis system for DR integrated with a user-friendly interface. The grading of the severity level of DR is based on detecting and analyzing the early clinical signs associated with the disease, such as </w:t>
      </w:r>
      <w:proofErr w:type="spellStart"/>
      <w:r w:rsidRPr="00BB629D">
        <w:rPr>
          <w:rFonts w:ascii="Times New Roman" w:hAnsi="Times New Roman" w:cs="Times New Roman"/>
          <w:sz w:val="28"/>
          <w:szCs w:val="28"/>
        </w:rPr>
        <w:t>microaneurysms</w:t>
      </w:r>
      <w:proofErr w:type="spellEnd"/>
      <w:r w:rsidRPr="00BB629D">
        <w:rPr>
          <w:rFonts w:ascii="Times New Roman" w:hAnsi="Times New Roman" w:cs="Times New Roman"/>
          <w:sz w:val="28"/>
          <w:szCs w:val="28"/>
        </w:rPr>
        <w:t xml:space="preserve"> (MAs) and hemorrhages (HAs).</w:t>
      </w:r>
      <w:r w:rsidR="009364B4">
        <w:rPr>
          <w:rFonts w:ascii="Times New Roman" w:hAnsi="Times New Roman" w:cs="Times New Roman"/>
          <w:sz w:val="28"/>
          <w:szCs w:val="28"/>
        </w:rPr>
        <w:t xml:space="preserve"> </w:t>
      </w:r>
      <w:r w:rsidR="009364B4" w:rsidRPr="009364B4">
        <w:rPr>
          <w:rFonts w:ascii="Times New Roman" w:hAnsi="Times New Roman" w:cs="Times New Roman"/>
          <w:sz w:val="28"/>
          <w:szCs w:val="28"/>
        </w:rPr>
        <w:t>Based on the number and location of MAs and HAs, the severity will be graded into four scales, i.e. normal, mild, moderate, or severe</w:t>
      </w: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BB629D" w:rsidRDefault="00BB629D" w:rsidP="00BB629D">
      <w:pPr>
        <w:spacing w:line="360" w:lineRule="auto"/>
        <w:jc w:val="both"/>
        <w:rPr>
          <w:rFonts w:ascii="Times New Roman" w:hAnsi="Times New Roman" w:cs="Times New Roman"/>
          <w:b/>
          <w:sz w:val="28"/>
          <w:szCs w:val="28"/>
          <w:shd w:val="clear" w:color="auto" w:fill="FFFFFF"/>
        </w:rPr>
      </w:pPr>
    </w:p>
    <w:p w:rsidR="00FA3339" w:rsidRPr="00BB629D" w:rsidRDefault="009364B4" w:rsidP="00BB629D">
      <w:pPr>
        <w:spacing w:line="360" w:lineRule="auto"/>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w:t>
      </w:r>
      <w:r w:rsidR="00FA3339" w:rsidRPr="00BB629D">
        <w:rPr>
          <w:rFonts w:ascii="Times New Roman" w:hAnsi="Times New Roman" w:cs="Times New Roman"/>
          <w:b/>
          <w:sz w:val="28"/>
          <w:szCs w:val="28"/>
          <w:shd w:val="clear" w:color="auto" w:fill="FFFFFF"/>
        </w:rPr>
        <w:t>EXISTING SYSTEM</w:t>
      </w:r>
    </w:p>
    <w:p w:rsidR="00BB629D" w:rsidRPr="00BB629D" w:rsidRDefault="00291FAF" w:rsidP="00BB629D">
      <w:pPr>
        <w:spacing w:line="360" w:lineRule="auto"/>
        <w:jc w:val="both"/>
        <w:rPr>
          <w:rFonts w:ascii="Times New Roman" w:eastAsiaTheme="minorHAnsi" w:hAnsi="Times New Roman" w:cs="Times New Roman"/>
          <w:sz w:val="28"/>
          <w:szCs w:val="28"/>
        </w:rPr>
      </w:pPr>
      <w:r w:rsidRPr="00BB629D">
        <w:rPr>
          <w:rFonts w:ascii="Times New Roman" w:hAnsi="Times New Roman" w:cs="Times New Roman"/>
          <w:sz w:val="28"/>
          <w:szCs w:val="28"/>
          <w:shd w:val="clear" w:color="auto" w:fill="FFFFFF"/>
        </w:rPr>
        <w:t xml:space="preserve">Diabetic retinopathy (DR) is one of the leading causes of new cases of blindness. Early and accurate detection of </w:t>
      </w:r>
      <w:proofErr w:type="spellStart"/>
      <w:r w:rsidRPr="00BB629D">
        <w:rPr>
          <w:rFonts w:ascii="Times New Roman" w:hAnsi="Times New Roman" w:cs="Times New Roman"/>
          <w:sz w:val="28"/>
          <w:szCs w:val="28"/>
          <w:shd w:val="clear" w:color="auto" w:fill="FFFFFF"/>
        </w:rPr>
        <w:t>microaneurysms</w:t>
      </w:r>
      <w:proofErr w:type="spellEnd"/>
      <w:r w:rsidRPr="00BB629D">
        <w:rPr>
          <w:rFonts w:ascii="Times New Roman" w:hAnsi="Times New Roman" w:cs="Times New Roman"/>
          <w:sz w:val="28"/>
          <w:szCs w:val="28"/>
          <w:shd w:val="clear" w:color="auto" w:fill="FFFFFF"/>
        </w:rPr>
        <w:t xml:space="preserve"> (MAs) is important for diagnosis and grading of dia</w:t>
      </w:r>
      <w:r w:rsidR="00BB629D" w:rsidRPr="00BB629D">
        <w:rPr>
          <w:rFonts w:ascii="Times New Roman" w:hAnsi="Times New Roman" w:cs="Times New Roman"/>
          <w:sz w:val="28"/>
          <w:szCs w:val="28"/>
          <w:shd w:val="clear" w:color="auto" w:fill="FFFFFF"/>
        </w:rPr>
        <w:t>betic retinopathy. In existing system, a</w:t>
      </w:r>
      <w:r w:rsidRPr="00BB629D">
        <w:rPr>
          <w:rFonts w:ascii="Times New Roman" w:hAnsi="Times New Roman" w:cs="Times New Roman"/>
          <w:sz w:val="28"/>
          <w:szCs w:val="28"/>
          <w:shd w:val="clear" w:color="auto" w:fill="FFFFFF"/>
        </w:rPr>
        <w:t xml:space="preserve"> method for the automa</w:t>
      </w:r>
      <w:r w:rsidR="0093137F">
        <w:rPr>
          <w:rFonts w:ascii="Times New Roman" w:hAnsi="Times New Roman" w:cs="Times New Roman"/>
          <w:sz w:val="28"/>
          <w:szCs w:val="28"/>
          <w:shd w:val="clear" w:color="auto" w:fill="FFFFFF"/>
        </w:rPr>
        <w:t>tic detection of MAs in eye fung</w:t>
      </w:r>
      <w:r w:rsidRPr="00BB629D">
        <w:rPr>
          <w:rFonts w:ascii="Times New Roman" w:hAnsi="Times New Roman" w:cs="Times New Roman"/>
          <w:sz w:val="28"/>
          <w:szCs w:val="28"/>
          <w:shd w:val="clear" w:color="auto" w:fill="FFFFFF"/>
        </w:rPr>
        <w:t xml:space="preserve">us images is proposed. The proposed method consists of four main steps: preprocessing, candidate extraction, feature extraction and classification. </w:t>
      </w:r>
      <w:r w:rsidR="00BB629D" w:rsidRPr="00BB629D">
        <w:rPr>
          <w:rFonts w:ascii="Times New Roman" w:hAnsi="Times New Roman" w:cs="Times New Roman"/>
          <w:sz w:val="28"/>
          <w:szCs w:val="28"/>
        </w:rPr>
        <w:t xml:space="preserve">Several preprocessing steps are applied to generate suitable images for candidate extraction and feature extraction.  </w:t>
      </w:r>
      <w:r w:rsidRPr="00BB629D">
        <w:rPr>
          <w:rFonts w:ascii="Times New Roman" w:hAnsi="Times New Roman" w:cs="Times New Roman"/>
          <w:sz w:val="28"/>
          <w:szCs w:val="28"/>
          <w:shd w:val="clear" w:color="auto" w:fill="FFFFFF"/>
        </w:rPr>
        <w:t>A total of 27 characteristic features which contain local features and profile features are extracted for KNN classifier to distinguish true MAs from spurious candidates. The proposed method h</w:t>
      </w:r>
      <w:r w:rsidR="0093137F">
        <w:rPr>
          <w:rFonts w:ascii="Times New Roman" w:hAnsi="Times New Roman" w:cs="Times New Roman"/>
          <w:sz w:val="28"/>
          <w:szCs w:val="28"/>
          <w:shd w:val="clear" w:color="auto" w:fill="FFFFFF"/>
        </w:rPr>
        <w:t xml:space="preserve">as been evaluated on two public </w:t>
      </w:r>
      <w:r w:rsidR="0093137F" w:rsidRPr="00BB629D">
        <w:rPr>
          <w:rFonts w:ascii="Times New Roman" w:hAnsi="Times New Roman" w:cs="Times New Roman"/>
          <w:sz w:val="28"/>
          <w:szCs w:val="28"/>
          <w:shd w:val="clear" w:color="auto" w:fill="FFFFFF"/>
        </w:rPr>
        <w:t>databases</w:t>
      </w:r>
      <w:r w:rsidRPr="00BB629D">
        <w:rPr>
          <w:rFonts w:ascii="Times New Roman" w:hAnsi="Times New Roman" w:cs="Times New Roman"/>
          <w:sz w:val="28"/>
          <w:szCs w:val="28"/>
          <w:shd w:val="clear" w:color="auto" w:fill="FFFFFF"/>
        </w:rPr>
        <w:t>: ROC and e-</w:t>
      </w:r>
      <w:proofErr w:type="spellStart"/>
      <w:r w:rsidRPr="00BB629D">
        <w:rPr>
          <w:rFonts w:ascii="Times New Roman" w:hAnsi="Times New Roman" w:cs="Times New Roman"/>
          <w:sz w:val="28"/>
          <w:szCs w:val="28"/>
          <w:shd w:val="clear" w:color="auto" w:fill="FFFFFF"/>
        </w:rPr>
        <w:t>optha</w:t>
      </w:r>
      <w:proofErr w:type="spellEnd"/>
      <w:r w:rsidRPr="00BB629D">
        <w:rPr>
          <w:rFonts w:ascii="Times New Roman" w:hAnsi="Times New Roman" w:cs="Times New Roman"/>
          <w:sz w:val="28"/>
          <w:szCs w:val="28"/>
          <w:shd w:val="clear" w:color="auto" w:fill="FFFFFF"/>
        </w:rPr>
        <w:t>. </w:t>
      </w:r>
      <w:r w:rsidRPr="00BB629D">
        <w:rPr>
          <w:rFonts w:ascii="Times New Roman" w:eastAsiaTheme="minorHAnsi" w:hAnsi="Times New Roman" w:cs="Times New Roman"/>
          <w:sz w:val="28"/>
          <w:szCs w:val="28"/>
        </w:rPr>
        <w:t xml:space="preserve"> </w:t>
      </w:r>
    </w:p>
    <w:p w:rsidR="00E347C4" w:rsidRPr="00BB629D" w:rsidRDefault="00E347C4" w:rsidP="00BB629D">
      <w:pPr>
        <w:spacing w:line="360" w:lineRule="auto"/>
        <w:jc w:val="both"/>
        <w:rPr>
          <w:rFonts w:ascii="Times New Roman" w:eastAsiaTheme="minorHAnsi" w:hAnsi="Times New Roman" w:cs="Times New Roman"/>
          <w:b/>
          <w:sz w:val="28"/>
          <w:szCs w:val="28"/>
        </w:rPr>
      </w:pPr>
      <w:r w:rsidRPr="00BB629D">
        <w:rPr>
          <w:rFonts w:ascii="Times New Roman" w:eastAsiaTheme="minorHAnsi" w:hAnsi="Times New Roman" w:cs="Times New Roman"/>
          <w:b/>
          <w:sz w:val="28"/>
          <w:szCs w:val="28"/>
        </w:rPr>
        <w:t>DISADVANTAGES:</w:t>
      </w:r>
    </w:p>
    <w:p w:rsidR="00BB629D" w:rsidRPr="00BB629D" w:rsidRDefault="00BB629D" w:rsidP="00BB629D">
      <w:pPr>
        <w:pStyle w:val="ListParagraph"/>
        <w:numPr>
          <w:ilvl w:val="0"/>
          <w:numId w:val="4"/>
        </w:numPr>
        <w:spacing w:line="360" w:lineRule="auto"/>
        <w:jc w:val="both"/>
        <w:rPr>
          <w:rFonts w:ascii="Times New Roman" w:eastAsiaTheme="minorHAnsi" w:hAnsi="Times New Roman" w:cs="Times New Roman"/>
          <w:sz w:val="28"/>
          <w:szCs w:val="28"/>
        </w:rPr>
      </w:pPr>
      <w:r w:rsidRPr="00BB629D">
        <w:rPr>
          <w:rFonts w:ascii="Times New Roman" w:hAnsi="Times New Roman" w:cs="Times New Roman"/>
          <w:sz w:val="28"/>
          <w:szCs w:val="28"/>
        </w:rPr>
        <w:t>With large data, the prediction stage might be slow in KNN.</w:t>
      </w:r>
    </w:p>
    <w:p w:rsidR="00E347C4" w:rsidRPr="00BB629D" w:rsidRDefault="00BB629D" w:rsidP="00BB629D">
      <w:pPr>
        <w:numPr>
          <w:ilvl w:val="0"/>
          <w:numId w:val="1"/>
        </w:numPr>
        <w:spacing w:line="360" w:lineRule="auto"/>
        <w:contextualSpacing/>
        <w:jc w:val="both"/>
        <w:rPr>
          <w:rFonts w:ascii="Times New Roman" w:eastAsiaTheme="minorHAnsi" w:hAnsi="Times New Roman" w:cs="Times New Roman"/>
          <w:sz w:val="28"/>
          <w:szCs w:val="28"/>
        </w:rPr>
      </w:pPr>
      <w:r w:rsidRPr="00BB629D">
        <w:rPr>
          <w:rFonts w:ascii="Times New Roman" w:eastAsiaTheme="minorHAnsi" w:hAnsi="Times New Roman" w:cs="Times New Roman"/>
          <w:sz w:val="28"/>
          <w:szCs w:val="28"/>
        </w:rPr>
        <w:t xml:space="preserve"> Several processing required for feature extraction</w:t>
      </w:r>
    </w:p>
    <w:p w:rsidR="002353FE" w:rsidRPr="00BB629D" w:rsidRDefault="002353FE" w:rsidP="00BB629D">
      <w:pPr>
        <w:spacing w:line="360" w:lineRule="auto"/>
        <w:jc w:val="both"/>
        <w:rPr>
          <w:rFonts w:ascii="Times New Roman" w:hAnsi="Times New Roman" w:cs="Times New Roman"/>
          <w:sz w:val="28"/>
          <w:szCs w:val="28"/>
        </w:rPr>
      </w:pPr>
    </w:p>
    <w:p w:rsidR="0093137F" w:rsidRDefault="0093137F" w:rsidP="00BB629D">
      <w:pPr>
        <w:spacing w:line="360" w:lineRule="auto"/>
        <w:jc w:val="both"/>
        <w:rPr>
          <w:rFonts w:ascii="Times New Roman" w:hAnsi="Times New Roman" w:cs="Times New Roman"/>
          <w:b/>
          <w:sz w:val="28"/>
          <w:szCs w:val="28"/>
        </w:rPr>
      </w:pPr>
    </w:p>
    <w:p w:rsidR="0093137F" w:rsidRDefault="0093137F" w:rsidP="00BB629D">
      <w:pPr>
        <w:spacing w:line="360" w:lineRule="auto"/>
        <w:jc w:val="both"/>
        <w:rPr>
          <w:rFonts w:ascii="Times New Roman" w:hAnsi="Times New Roman" w:cs="Times New Roman"/>
          <w:b/>
          <w:sz w:val="28"/>
          <w:szCs w:val="28"/>
        </w:rPr>
      </w:pPr>
    </w:p>
    <w:p w:rsidR="0093137F" w:rsidRDefault="0093137F" w:rsidP="00BB629D">
      <w:pPr>
        <w:spacing w:line="360" w:lineRule="auto"/>
        <w:jc w:val="both"/>
        <w:rPr>
          <w:rFonts w:ascii="Times New Roman" w:hAnsi="Times New Roman" w:cs="Times New Roman"/>
          <w:b/>
          <w:sz w:val="28"/>
          <w:szCs w:val="28"/>
        </w:rPr>
      </w:pPr>
    </w:p>
    <w:p w:rsidR="0093137F" w:rsidRDefault="0093137F" w:rsidP="00BB629D">
      <w:pPr>
        <w:spacing w:line="360" w:lineRule="auto"/>
        <w:jc w:val="both"/>
        <w:rPr>
          <w:rFonts w:ascii="Times New Roman" w:hAnsi="Times New Roman" w:cs="Times New Roman"/>
          <w:b/>
          <w:sz w:val="28"/>
          <w:szCs w:val="28"/>
        </w:rPr>
      </w:pPr>
    </w:p>
    <w:p w:rsidR="0093137F" w:rsidRDefault="0093137F" w:rsidP="00BB629D">
      <w:pPr>
        <w:spacing w:line="360" w:lineRule="auto"/>
        <w:jc w:val="both"/>
        <w:rPr>
          <w:rFonts w:ascii="Times New Roman" w:hAnsi="Times New Roman" w:cs="Times New Roman"/>
          <w:b/>
          <w:sz w:val="28"/>
          <w:szCs w:val="28"/>
        </w:rPr>
      </w:pPr>
    </w:p>
    <w:p w:rsidR="0093137F" w:rsidRDefault="0093137F" w:rsidP="00BB629D">
      <w:pPr>
        <w:spacing w:line="360" w:lineRule="auto"/>
        <w:jc w:val="both"/>
        <w:rPr>
          <w:rFonts w:ascii="Times New Roman" w:hAnsi="Times New Roman" w:cs="Times New Roman"/>
          <w:b/>
          <w:sz w:val="28"/>
          <w:szCs w:val="28"/>
        </w:rPr>
      </w:pPr>
    </w:p>
    <w:p w:rsidR="002353FE" w:rsidRPr="00BB629D" w:rsidRDefault="002353FE" w:rsidP="00BB629D">
      <w:pPr>
        <w:spacing w:line="360" w:lineRule="auto"/>
        <w:jc w:val="both"/>
        <w:rPr>
          <w:rFonts w:ascii="Times New Roman" w:hAnsi="Times New Roman" w:cs="Times New Roman"/>
          <w:b/>
          <w:sz w:val="28"/>
          <w:szCs w:val="28"/>
        </w:rPr>
      </w:pPr>
      <w:r w:rsidRPr="00BB629D">
        <w:rPr>
          <w:rFonts w:ascii="Times New Roman" w:hAnsi="Times New Roman" w:cs="Times New Roman"/>
          <w:b/>
          <w:sz w:val="28"/>
          <w:szCs w:val="28"/>
        </w:rPr>
        <w:lastRenderedPageBreak/>
        <w:t>PROPOSED SYSTEM</w:t>
      </w:r>
    </w:p>
    <w:p w:rsidR="0037263A" w:rsidRPr="00BB629D" w:rsidRDefault="002353FE" w:rsidP="00BB629D">
      <w:pPr>
        <w:spacing w:line="360" w:lineRule="auto"/>
        <w:jc w:val="both"/>
        <w:rPr>
          <w:rFonts w:ascii="Times New Roman" w:hAnsi="Times New Roman" w:cs="Times New Roman"/>
          <w:sz w:val="28"/>
          <w:szCs w:val="28"/>
        </w:rPr>
      </w:pPr>
      <w:r w:rsidRPr="00BB629D">
        <w:rPr>
          <w:rFonts w:ascii="Times New Roman" w:hAnsi="Times New Roman" w:cs="Times New Roman"/>
          <w:sz w:val="28"/>
          <w:szCs w:val="28"/>
        </w:rPr>
        <w:tab/>
      </w:r>
      <w:r w:rsidR="0037263A" w:rsidRPr="00BB629D">
        <w:rPr>
          <w:rFonts w:ascii="Times New Roman" w:hAnsi="Times New Roman" w:cs="Times New Roman"/>
          <w:sz w:val="28"/>
          <w:szCs w:val="28"/>
        </w:rPr>
        <w:t>In this work, an automated decision-support system for non proliferative DR disease is presented. Input to the developed system is a color image of human retina, w</w:t>
      </w:r>
      <w:r w:rsidR="0093137F">
        <w:rPr>
          <w:rFonts w:ascii="Times New Roman" w:hAnsi="Times New Roman" w:cs="Times New Roman"/>
          <w:sz w:val="28"/>
          <w:szCs w:val="28"/>
        </w:rPr>
        <w:t>hich is acquired by using a fung</w:t>
      </w:r>
      <w:r w:rsidR="0037263A" w:rsidRPr="00BB629D">
        <w:rPr>
          <w:rFonts w:ascii="Times New Roman" w:hAnsi="Times New Roman" w:cs="Times New Roman"/>
          <w:sz w:val="28"/>
          <w:szCs w:val="28"/>
        </w:rPr>
        <w:t xml:space="preserve">us camera, and its outputs are binary images depicting the presence of spot lesions (MAs and/or HAs), and also displaying the severity. The proposed algorithm extracts first the main components of the human retina, i.e. the optic disc, fovea, and tissue for easier segmentation. Then, an efficient algorithm based on h-maxima transformation and multilevel </w:t>
      </w:r>
      <w:proofErr w:type="spellStart"/>
      <w:r w:rsidR="0037263A" w:rsidRPr="00BB629D">
        <w:rPr>
          <w:rFonts w:ascii="Times New Roman" w:hAnsi="Times New Roman" w:cs="Times New Roman"/>
          <w:sz w:val="28"/>
          <w:szCs w:val="28"/>
        </w:rPr>
        <w:t>thresholding</w:t>
      </w:r>
      <w:proofErr w:type="spellEnd"/>
      <w:r w:rsidR="0037263A" w:rsidRPr="00BB629D">
        <w:rPr>
          <w:rFonts w:ascii="Times New Roman" w:hAnsi="Times New Roman" w:cs="Times New Roman"/>
          <w:sz w:val="28"/>
          <w:szCs w:val="28"/>
        </w:rPr>
        <w:t xml:space="preserve"> has been employed for dark spot segmentation. Suitable classification algorithm has also been proposed to classify the dark spots as MAs or HAs using some geometrical criteria.</w:t>
      </w:r>
      <w:r w:rsidR="00E034EC" w:rsidRPr="00BB629D">
        <w:rPr>
          <w:rFonts w:ascii="Times New Roman" w:hAnsi="Times New Roman" w:cs="Times New Roman"/>
          <w:sz w:val="28"/>
          <w:szCs w:val="28"/>
        </w:rPr>
        <w:t xml:space="preserve"> Finally, based on the number and location of MAs and HAs, the severity level will be graded into four scales, i.e. normal, mild, moderate, or severe. </w:t>
      </w:r>
    </w:p>
    <w:p w:rsidR="00E347C4" w:rsidRPr="00BB629D" w:rsidRDefault="00E347C4" w:rsidP="00BB629D">
      <w:pPr>
        <w:spacing w:line="360" w:lineRule="auto"/>
        <w:jc w:val="both"/>
        <w:rPr>
          <w:rFonts w:ascii="Times New Roman" w:eastAsiaTheme="minorHAnsi" w:hAnsi="Times New Roman" w:cs="Times New Roman"/>
          <w:b/>
          <w:sz w:val="28"/>
          <w:szCs w:val="28"/>
        </w:rPr>
      </w:pPr>
      <w:r w:rsidRPr="00BB629D">
        <w:rPr>
          <w:rFonts w:ascii="Times New Roman" w:eastAsiaTheme="minorHAnsi" w:hAnsi="Times New Roman" w:cs="Times New Roman"/>
          <w:b/>
          <w:sz w:val="28"/>
          <w:szCs w:val="28"/>
        </w:rPr>
        <w:t>ADVANTAGES</w:t>
      </w:r>
    </w:p>
    <w:p w:rsidR="00BB629D" w:rsidRPr="00BB629D" w:rsidRDefault="00291FAF" w:rsidP="00BB629D">
      <w:pPr>
        <w:pStyle w:val="ListParagraph"/>
        <w:numPr>
          <w:ilvl w:val="0"/>
          <w:numId w:val="2"/>
        </w:numPr>
        <w:spacing w:line="360" w:lineRule="auto"/>
        <w:rPr>
          <w:rFonts w:ascii="Times New Roman" w:eastAsiaTheme="minorHAnsi" w:hAnsi="Times New Roman" w:cs="Times New Roman"/>
          <w:sz w:val="28"/>
          <w:szCs w:val="28"/>
        </w:rPr>
      </w:pPr>
      <w:r w:rsidRPr="00BB629D">
        <w:rPr>
          <w:rFonts w:ascii="Times New Roman" w:eastAsiaTheme="minorHAnsi" w:hAnsi="Times New Roman" w:cs="Times New Roman"/>
          <w:sz w:val="28"/>
          <w:szCs w:val="28"/>
        </w:rPr>
        <w:t>Sensitivity and specificity is high</w:t>
      </w:r>
    </w:p>
    <w:p w:rsidR="008224D1" w:rsidRPr="00BB629D" w:rsidRDefault="00BB629D" w:rsidP="00BB629D">
      <w:pPr>
        <w:pStyle w:val="ListParagraph"/>
        <w:numPr>
          <w:ilvl w:val="0"/>
          <w:numId w:val="2"/>
        </w:numPr>
        <w:spacing w:line="360" w:lineRule="auto"/>
        <w:rPr>
          <w:rFonts w:ascii="Times New Roman" w:eastAsiaTheme="minorHAnsi" w:hAnsi="Times New Roman" w:cs="Times New Roman"/>
          <w:sz w:val="28"/>
          <w:szCs w:val="28"/>
        </w:rPr>
      </w:pPr>
      <w:r w:rsidRPr="00BB629D">
        <w:rPr>
          <w:rFonts w:ascii="Times New Roman" w:hAnsi="Times New Roman" w:cs="Times New Roman"/>
          <w:sz w:val="28"/>
          <w:szCs w:val="28"/>
          <w:shd w:val="clear" w:color="auto" w:fill="FFFFFF"/>
        </w:rPr>
        <w:t>In multilevel image segmentation you are able to segment images into several part instead of two parts</w:t>
      </w:r>
    </w:p>
    <w:p w:rsidR="008224D1" w:rsidRPr="00BB629D" w:rsidRDefault="008224D1" w:rsidP="00BB629D">
      <w:pPr>
        <w:spacing w:line="360" w:lineRule="auto"/>
        <w:rPr>
          <w:rFonts w:ascii="Times New Roman" w:eastAsiaTheme="minorHAnsi" w:hAnsi="Times New Roman" w:cs="Times New Roman"/>
          <w:sz w:val="28"/>
          <w:szCs w:val="28"/>
        </w:rPr>
      </w:pPr>
    </w:p>
    <w:p w:rsidR="008224D1" w:rsidRPr="00BB629D" w:rsidRDefault="008224D1" w:rsidP="00BB629D">
      <w:pPr>
        <w:spacing w:line="360" w:lineRule="auto"/>
        <w:rPr>
          <w:rFonts w:ascii="Times New Roman" w:eastAsiaTheme="minorHAnsi" w:hAnsi="Times New Roman" w:cs="Times New Roman"/>
          <w:sz w:val="28"/>
          <w:szCs w:val="28"/>
        </w:rPr>
      </w:pPr>
    </w:p>
    <w:p w:rsidR="008224D1" w:rsidRPr="00BB629D" w:rsidRDefault="008224D1" w:rsidP="00BB629D">
      <w:pPr>
        <w:spacing w:line="360" w:lineRule="auto"/>
        <w:rPr>
          <w:rFonts w:ascii="Times New Roman" w:eastAsiaTheme="minorHAnsi" w:hAnsi="Times New Roman" w:cs="Times New Roman"/>
          <w:sz w:val="28"/>
          <w:szCs w:val="28"/>
        </w:rPr>
      </w:pPr>
    </w:p>
    <w:p w:rsidR="00050E42" w:rsidRPr="00BB629D" w:rsidRDefault="00050E42" w:rsidP="00BB629D">
      <w:pPr>
        <w:spacing w:line="360" w:lineRule="auto"/>
        <w:ind w:left="360"/>
        <w:rPr>
          <w:rFonts w:ascii="Times New Roman" w:eastAsiaTheme="minorHAnsi" w:hAnsi="Times New Roman" w:cs="Times New Roman"/>
          <w:sz w:val="28"/>
          <w:szCs w:val="28"/>
        </w:rPr>
      </w:pPr>
    </w:p>
    <w:p w:rsidR="0093137F" w:rsidRDefault="0093137F" w:rsidP="00BB629D">
      <w:pPr>
        <w:autoSpaceDE w:val="0"/>
        <w:autoSpaceDN w:val="0"/>
        <w:adjustRightInd w:val="0"/>
        <w:spacing w:after="0" w:line="360" w:lineRule="auto"/>
        <w:jc w:val="both"/>
        <w:rPr>
          <w:rFonts w:ascii="Times New Roman" w:eastAsiaTheme="minorHAnsi" w:hAnsi="Times New Roman" w:cs="Times New Roman"/>
          <w:b/>
          <w:bCs/>
          <w:sz w:val="28"/>
          <w:szCs w:val="28"/>
        </w:rPr>
      </w:pPr>
    </w:p>
    <w:p w:rsidR="0093137F" w:rsidRDefault="0093137F" w:rsidP="00BB629D">
      <w:pPr>
        <w:autoSpaceDE w:val="0"/>
        <w:autoSpaceDN w:val="0"/>
        <w:adjustRightInd w:val="0"/>
        <w:spacing w:after="0" w:line="360" w:lineRule="auto"/>
        <w:jc w:val="both"/>
        <w:rPr>
          <w:rFonts w:ascii="Times New Roman" w:eastAsiaTheme="minorHAnsi" w:hAnsi="Times New Roman" w:cs="Times New Roman"/>
          <w:b/>
          <w:bCs/>
          <w:sz w:val="28"/>
          <w:szCs w:val="28"/>
        </w:rPr>
      </w:pPr>
    </w:p>
    <w:p w:rsidR="0093137F" w:rsidRDefault="0093137F" w:rsidP="00BB629D">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B629D" w:rsidRDefault="002353FE" w:rsidP="00BB629D">
      <w:pPr>
        <w:autoSpaceDE w:val="0"/>
        <w:autoSpaceDN w:val="0"/>
        <w:adjustRightInd w:val="0"/>
        <w:spacing w:after="0" w:line="360" w:lineRule="auto"/>
        <w:jc w:val="both"/>
        <w:rPr>
          <w:rFonts w:ascii="Times New Roman" w:eastAsiaTheme="minorHAnsi" w:hAnsi="Times New Roman" w:cs="Times New Roman"/>
          <w:b/>
          <w:bCs/>
          <w:sz w:val="28"/>
          <w:szCs w:val="28"/>
        </w:rPr>
      </w:pPr>
      <w:r w:rsidRPr="00BB629D">
        <w:rPr>
          <w:rFonts w:ascii="Times New Roman" w:eastAsiaTheme="minorHAnsi" w:hAnsi="Times New Roman" w:cs="Times New Roman"/>
          <w:b/>
          <w:bCs/>
          <w:sz w:val="28"/>
          <w:szCs w:val="28"/>
        </w:rPr>
        <w:t>SYSTEM REQUIREMENT:</w:t>
      </w:r>
    </w:p>
    <w:p w:rsidR="00050E42" w:rsidRPr="00BB629D" w:rsidRDefault="00050E42" w:rsidP="00BB629D">
      <w:pPr>
        <w:autoSpaceDE w:val="0"/>
        <w:autoSpaceDN w:val="0"/>
        <w:adjustRightInd w:val="0"/>
        <w:spacing w:after="0" w:line="360" w:lineRule="auto"/>
        <w:jc w:val="both"/>
        <w:rPr>
          <w:rFonts w:ascii="Times New Roman" w:eastAsiaTheme="minorHAnsi" w:hAnsi="Times New Roman" w:cs="Times New Roman"/>
          <w:bCs/>
          <w:sz w:val="28"/>
          <w:szCs w:val="28"/>
        </w:rPr>
      </w:pPr>
    </w:p>
    <w:p w:rsidR="0093137F" w:rsidRPr="00945214" w:rsidRDefault="0093137F" w:rsidP="0093137F">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93137F" w:rsidRPr="00945214" w:rsidRDefault="0093137F" w:rsidP="0093137F">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93137F" w:rsidRPr="00945214" w:rsidRDefault="0093137F" w:rsidP="0093137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93137F" w:rsidRPr="00945214" w:rsidRDefault="0093137F" w:rsidP="0093137F">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BB629D" w:rsidRDefault="002353FE" w:rsidP="00BB629D">
      <w:pPr>
        <w:spacing w:line="360" w:lineRule="auto"/>
        <w:ind w:firstLine="720"/>
        <w:jc w:val="both"/>
        <w:rPr>
          <w:rFonts w:ascii="Times New Roman" w:eastAsiaTheme="minorHAnsi" w:hAnsi="Times New Roman" w:cs="Times New Roman"/>
          <w:b/>
          <w:sz w:val="28"/>
          <w:szCs w:val="28"/>
        </w:rPr>
      </w:pPr>
      <w:r w:rsidRPr="00BB629D">
        <w:rPr>
          <w:rFonts w:ascii="Times New Roman" w:eastAsiaTheme="minorHAnsi" w:hAnsi="Times New Roman" w:cs="Times New Roman"/>
          <w:b/>
          <w:bCs/>
          <w:sz w:val="28"/>
          <w:szCs w:val="28"/>
        </w:rPr>
        <w:t>SOFTWARE CONFIGURATION:</w:t>
      </w:r>
    </w:p>
    <w:p w:rsidR="002353FE" w:rsidRPr="00BB629D" w:rsidRDefault="002353FE" w:rsidP="00BB629D">
      <w:pPr>
        <w:spacing w:line="360" w:lineRule="auto"/>
        <w:ind w:left="720"/>
        <w:contextualSpacing/>
        <w:jc w:val="both"/>
        <w:rPr>
          <w:rFonts w:ascii="Times New Roman" w:eastAsiaTheme="minorHAnsi" w:hAnsi="Times New Roman" w:cs="Times New Roman"/>
          <w:sz w:val="28"/>
          <w:szCs w:val="28"/>
        </w:rPr>
      </w:pPr>
      <w:r w:rsidRPr="00BB629D">
        <w:rPr>
          <w:rFonts w:ascii="Times New Roman" w:eastAsiaTheme="minorHAnsi" w:hAnsi="Times New Roman" w:cs="Times New Roman"/>
          <w:sz w:val="28"/>
          <w:szCs w:val="28"/>
        </w:rPr>
        <w:t> </w:t>
      </w:r>
    </w:p>
    <w:p w:rsidR="002353FE" w:rsidRPr="00BB629D" w:rsidRDefault="002353FE" w:rsidP="00BB629D">
      <w:pPr>
        <w:spacing w:line="360" w:lineRule="auto"/>
        <w:ind w:left="720"/>
        <w:contextualSpacing/>
        <w:jc w:val="both"/>
        <w:rPr>
          <w:rFonts w:ascii="Times New Roman" w:eastAsiaTheme="minorHAnsi" w:hAnsi="Times New Roman" w:cs="Times New Roman"/>
          <w:sz w:val="28"/>
          <w:szCs w:val="28"/>
        </w:rPr>
      </w:pPr>
      <w:r w:rsidRPr="00BB629D">
        <w:rPr>
          <w:rFonts w:ascii="Times New Roman" w:eastAsiaTheme="minorHAnsi" w:hAnsi="Times New Roman" w:cs="Times New Roman"/>
          <w:sz w:val="28"/>
          <w:szCs w:val="28"/>
        </w:rPr>
        <w:t>Operating System</w:t>
      </w:r>
      <w:r w:rsidRPr="00BB629D">
        <w:rPr>
          <w:rFonts w:ascii="Times New Roman" w:eastAsiaTheme="minorHAnsi" w:hAnsi="Times New Roman" w:cs="Times New Roman"/>
          <w:sz w:val="28"/>
          <w:szCs w:val="28"/>
        </w:rPr>
        <w:tab/>
      </w:r>
      <w:r w:rsidRPr="00BB629D">
        <w:rPr>
          <w:rFonts w:ascii="Times New Roman" w:eastAsiaTheme="minorHAnsi" w:hAnsi="Times New Roman" w:cs="Times New Roman"/>
          <w:sz w:val="28"/>
          <w:szCs w:val="28"/>
        </w:rPr>
        <w:tab/>
        <w:t>:</w:t>
      </w:r>
      <w:r w:rsidRPr="00BB629D">
        <w:rPr>
          <w:rFonts w:ascii="Times New Roman" w:eastAsiaTheme="minorHAnsi" w:hAnsi="Times New Roman" w:cs="Times New Roman"/>
          <w:sz w:val="28"/>
          <w:szCs w:val="28"/>
        </w:rPr>
        <w:tab/>
        <w:t xml:space="preserve">Windows 7 </w:t>
      </w:r>
      <w:r w:rsidR="00050E42" w:rsidRPr="00BB629D">
        <w:rPr>
          <w:rFonts w:ascii="Times New Roman" w:eastAsiaTheme="minorHAnsi" w:hAnsi="Times New Roman" w:cs="Times New Roman"/>
          <w:sz w:val="28"/>
          <w:szCs w:val="28"/>
        </w:rPr>
        <w:t>/ 10</w:t>
      </w:r>
    </w:p>
    <w:p w:rsidR="002353FE" w:rsidRPr="00BB629D" w:rsidRDefault="002353FE" w:rsidP="00BB629D">
      <w:pPr>
        <w:spacing w:line="360" w:lineRule="auto"/>
        <w:ind w:left="720"/>
        <w:contextualSpacing/>
        <w:jc w:val="both"/>
        <w:rPr>
          <w:rFonts w:ascii="Times New Roman" w:eastAsiaTheme="minorHAnsi" w:hAnsi="Times New Roman" w:cs="Times New Roman"/>
          <w:sz w:val="28"/>
          <w:szCs w:val="28"/>
        </w:rPr>
      </w:pPr>
      <w:r w:rsidRPr="00BB629D">
        <w:rPr>
          <w:rFonts w:ascii="Times New Roman" w:eastAsiaTheme="minorHAnsi" w:hAnsi="Times New Roman" w:cs="Times New Roman"/>
          <w:sz w:val="28"/>
          <w:szCs w:val="28"/>
        </w:rPr>
        <w:t>Environment</w:t>
      </w:r>
      <w:r w:rsidRPr="00BB629D">
        <w:rPr>
          <w:rFonts w:ascii="Times New Roman" w:eastAsiaTheme="minorHAnsi" w:hAnsi="Times New Roman" w:cs="Times New Roman"/>
          <w:sz w:val="28"/>
          <w:szCs w:val="28"/>
        </w:rPr>
        <w:tab/>
      </w:r>
      <w:r w:rsidRPr="00BB629D">
        <w:rPr>
          <w:rFonts w:ascii="Times New Roman" w:eastAsiaTheme="minorHAnsi" w:hAnsi="Times New Roman" w:cs="Times New Roman"/>
          <w:sz w:val="28"/>
          <w:szCs w:val="28"/>
        </w:rPr>
        <w:tab/>
        <w:t>:</w:t>
      </w:r>
      <w:r w:rsidRPr="00BB629D">
        <w:rPr>
          <w:rFonts w:ascii="Times New Roman" w:eastAsiaTheme="minorHAnsi" w:hAnsi="Times New Roman" w:cs="Times New Roman"/>
          <w:sz w:val="28"/>
          <w:szCs w:val="28"/>
        </w:rPr>
        <w:tab/>
        <w:t>MATLAB</w:t>
      </w:r>
    </w:p>
    <w:p w:rsidR="002353FE" w:rsidRPr="00BB629D" w:rsidRDefault="002353FE" w:rsidP="00BB629D">
      <w:pPr>
        <w:spacing w:line="360" w:lineRule="auto"/>
        <w:ind w:left="720"/>
        <w:contextualSpacing/>
        <w:jc w:val="both"/>
        <w:rPr>
          <w:rFonts w:ascii="Times New Roman" w:eastAsiaTheme="minorHAnsi" w:hAnsi="Times New Roman" w:cs="Times New Roman"/>
          <w:sz w:val="28"/>
          <w:szCs w:val="28"/>
        </w:rPr>
      </w:pPr>
      <w:proofErr w:type="spellStart"/>
      <w:r w:rsidRPr="00BB629D">
        <w:rPr>
          <w:rFonts w:ascii="Times New Roman" w:eastAsiaTheme="minorHAnsi" w:hAnsi="Times New Roman" w:cs="Times New Roman"/>
          <w:sz w:val="28"/>
          <w:szCs w:val="28"/>
        </w:rPr>
        <w:t>Matlab</w:t>
      </w:r>
      <w:proofErr w:type="spellEnd"/>
      <w:r w:rsidRPr="00BB629D">
        <w:rPr>
          <w:rFonts w:ascii="Times New Roman" w:eastAsiaTheme="minorHAnsi" w:hAnsi="Times New Roman" w:cs="Times New Roman"/>
          <w:sz w:val="28"/>
          <w:szCs w:val="28"/>
        </w:rPr>
        <w:tab/>
      </w:r>
      <w:r w:rsidRPr="00BB629D">
        <w:rPr>
          <w:rFonts w:ascii="Times New Roman" w:eastAsiaTheme="minorHAnsi" w:hAnsi="Times New Roman" w:cs="Times New Roman"/>
          <w:sz w:val="28"/>
          <w:szCs w:val="28"/>
        </w:rPr>
        <w:tab/>
      </w:r>
      <w:r w:rsidRPr="00BB629D">
        <w:rPr>
          <w:rFonts w:ascii="Times New Roman" w:eastAsiaTheme="minorHAnsi" w:hAnsi="Times New Roman" w:cs="Times New Roman"/>
          <w:sz w:val="28"/>
          <w:szCs w:val="28"/>
        </w:rPr>
        <w:tab/>
        <w:t>:</w:t>
      </w:r>
      <w:r w:rsidRPr="00BB629D">
        <w:rPr>
          <w:rFonts w:ascii="Times New Roman" w:eastAsiaTheme="minorHAnsi" w:hAnsi="Times New Roman" w:cs="Times New Roman"/>
          <w:sz w:val="28"/>
          <w:szCs w:val="28"/>
        </w:rPr>
        <w:tab/>
        <w:t>Version 18a</w:t>
      </w:r>
    </w:p>
    <w:p w:rsidR="0026560E" w:rsidRPr="00BB629D" w:rsidRDefault="0026560E" w:rsidP="00BB629D">
      <w:pPr>
        <w:spacing w:line="360" w:lineRule="auto"/>
        <w:ind w:left="720"/>
        <w:contextualSpacing/>
        <w:jc w:val="both"/>
        <w:rPr>
          <w:rFonts w:ascii="Times New Roman" w:eastAsiaTheme="minorHAnsi" w:hAnsi="Times New Roman" w:cs="Times New Roman"/>
          <w:bCs/>
          <w:sz w:val="28"/>
          <w:szCs w:val="28"/>
        </w:rPr>
      </w:pPr>
    </w:p>
    <w:p w:rsidR="0026560E" w:rsidRPr="00BB629D" w:rsidRDefault="0026560E" w:rsidP="00BB629D">
      <w:pPr>
        <w:spacing w:line="360" w:lineRule="auto"/>
        <w:jc w:val="both"/>
        <w:rPr>
          <w:rFonts w:ascii="Times New Roman" w:eastAsiaTheme="minorHAnsi" w:hAnsi="Times New Roman" w:cs="Times New Roman"/>
          <w:sz w:val="28"/>
          <w:szCs w:val="28"/>
        </w:rPr>
      </w:pPr>
    </w:p>
    <w:p w:rsidR="008224D1" w:rsidRPr="00BB629D" w:rsidRDefault="008224D1" w:rsidP="00BB629D">
      <w:pPr>
        <w:spacing w:line="360" w:lineRule="auto"/>
        <w:jc w:val="both"/>
        <w:rPr>
          <w:rFonts w:ascii="Times New Roman" w:eastAsiaTheme="minorHAnsi" w:hAnsi="Times New Roman" w:cs="Times New Roman"/>
          <w:sz w:val="28"/>
          <w:szCs w:val="28"/>
        </w:rPr>
      </w:pPr>
    </w:p>
    <w:p w:rsidR="008224D1" w:rsidRPr="00BB629D" w:rsidRDefault="008224D1" w:rsidP="00BB629D">
      <w:pPr>
        <w:spacing w:line="360" w:lineRule="auto"/>
        <w:jc w:val="both"/>
        <w:rPr>
          <w:rFonts w:ascii="Times New Roman" w:eastAsiaTheme="minorHAnsi" w:hAnsi="Times New Roman" w:cs="Times New Roman"/>
          <w:sz w:val="28"/>
          <w:szCs w:val="28"/>
        </w:rPr>
      </w:pPr>
    </w:p>
    <w:p w:rsidR="008224D1" w:rsidRPr="00BB629D" w:rsidRDefault="008224D1" w:rsidP="00BB629D">
      <w:pPr>
        <w:spacing w:line="360" w:lineRule="auto"/>
        <w:jc w:val="both"/>
        <w:rPr>
          <w:rFonts w:ascii="Times New Roman" w:eastAsiaTheme="minorHAnsi" w:hAnsi="Times New Roman" w:cs="Times New Roman"/>
          <w:sz w:val="28"/>
          <w:szCs w:val="28"/>
        </w:rPr>
      </w:pPr>
    </w:p>
    <w:p w:rsidR="008224D1" w:rsidRPr="00BB629D" w:rsidRDefault="008224D1" w:rsidP="00BB629D">
      <w:pPr>
        <w:spacing w:line="360" w:lineRule="auto"/>
        <w:jc w:val="both"/>
        <w:rPr>
          <w:rFonts w:ascii="Times New Roman" w:eastAsiaTheme="minorHAnsi" w:hAnsi="Times New Roman" w:cs="Times New Roman"/>
          <w:sz w:val="28"/>
          <w:szCs w:val="28"/>
        </w:rPr>
      </w:pPr>
    </w:p>
    <w:p w:rsidR="008224D1" w:rsidRPr="00BB629D" w:rsidRDefault="008224D1" w:rsidP="00BB629D">
      <w:pPr>
        <w:spacing w:line="360" w:lineRule="auto"/>
        <w:jc w:val="both"/>
        <w:rPr>
          <w:rFonts w:ascii="Times New Roman" w:eastAsiaTheme="minorHAnsi" w:hAnsi="Times New Roman" w:cs="Times New Roman"/>
          <w:sz w:val="28"/>
          <w:szCs w:val="28"/>
        </w:rPr>
      </w:pPr>
      <w:bookmarkStart w:id="0" w:name="_GoBack"/>
      <w:bookmarkEnd w:id="0"/>
    </w:p>
    <w:p w:rsidR="0026560E" w:rsidRPr="00BB629D" w:rsidRDefault="0026560E" w:rsidP="00BB629D">
      <w:pPr>
        <w:spacing w:line="360" w:lineRule="auto"/>
        <w:jc w:val="both"/>
        <w:rPr>
          <w:rFonts w:ascii="Times New Roman" w:eastAsiaTheme="minorHAnsi" w:hAnsi="Times New Roman" w:cs="Times New Roman"/>
          <w:b/>
          <w:sz w:val="28"/>
          <w:szCs w:val="28"/>
        </w:rPr>
      </w:pPr>
      <w:r w:rsidRPr="00BB629D">
        <w:rPr>
          <w:rFonts w:ascii="Times New Roman" w:eastAsiaTheme="minorHAnsi" w:hAnsi="Times New Roman" w:cs="Times New Roman"/>
          <w:b/>
          <w:sz w:val="28"/>
          <w:szCs w:val="28"/>
        </w:rPr>
        <w:lastRenderedPageBreak/>
        <w:t>REFERENCES</w:t>
      </w:r>
    </w:p>
    <w:p w:rsidR="00BB629D" w:rsidRPr="00BB629D" w:rsidRDefault="0026560E" w:rsidP="00BB629D">
      <w:pPr>
        <w:spacing w:line="360" w:lineRule="auto"/>
        <w:jc w:val="both"/>
        <w:rPr>
          <w:rFonts w:ascii="Times New Roman" w:hAnsi="Times New Roman" w:cs="Times New Roman"/>
          <w:sz w:val="28"/>
          <w:szCs w:val="28"/>
        </w:rPr>
      </w:pPr>
      <w:r w:rsidRPr="00BB629D">
        <w:rPr>
          <w:rFonts w:ascii="Times New Roman" w:eastAsiaTheme="minorHAnsi" w:hAnsi="Times New Roman" w:cs="Times New Roman"/>
          <w:sz w:val="28"/>
          <w:szCs w:val="28"/>
        </w:rPr>
        <w:t xml:space="preserve"> </w:t>
      </w:r>
      <w:r w:rsidR="00BB629D" w:rsidRPr="00BB629D">
        <w:rPr>
          <w:rFonts w:ascii="Times New Roman" w:hAnsi="Times New Roman" w:cs="Times New Roman"/>
          <w:sz w:val="28"/>
          <w:szCs w:val="28"/>
        </w:rPr>
        <w:t xml:space="preserve">[1] R. Klein, B.E. Klein, S.C. Jensen, et al., The relation of socioeconomic factors to the incidence of early age-related </w:t>
      </w:r>
      <w:proofErr w:type="spellStart"/>
      <w:r w:rsidR="00BB629D" w:rsidRPr="00BB629D">
        <w:rPr>
          <w:rFonts w:ascii="Times New Roman" w:hAnsi="Times New Roman" w:cs="Times New Roman"/>
          <w:sz w:val="28"/>
          <w:szCs w:val="28"/>
        </w:rPr>
        <w:t>maculopathy</w:t>
      </w:r>
      <w:proofErr w:type="spellEnd"/>
      <w:r w:rsidR="00BB629D" w:rsidRPr="00BB629D">
        <w:rPr>
          <w:rFonts w:ascii="Times New Roman" w:hAnsi="Times New Roman" w:cs="Times New Roman"/>
          <w:sz w:val="28"/>
          <w:szCs w:val="28"/>
        </w:rPr>
        <w:t xml:space="preserve"> The Beaver Dam Eye Study, Am. J. </w:t>
      </w:r>
      <w:proofErr w:type="spellStart"/>
      <w:r w:rsidR="00BB629D" w:rsidRPr="00BB629D">
        <w:rPr>
          <w:rFonts w:ascii="Times New Roman" w:hAnsi="Times New Roman" w:cs="Times New Roman"/>
          <w:sz w:val="28"/>
          <w:szCs w:val="28"/>
        </w:rPr>
        <w:t>Ophthalmol</w:t>
      </w:r>
      <w:proofErr w:type="spellEnd"/>
      <w:r w:rsidR="00BB629D" w:rsidRPr="00BB629D">
        <w:rPr>
          <w:rFonts w:ascii="Times New Roman" w:hAnsi="Times New Roman" w:cs="Times New Roman"/>
          <w:sz w:val="28"/>
          <w:szCs w:val="28"/>
        </w:rPr>
        <w:t>. 132 (2001) 128–131.</w:t>
      </w:r>
    </w:p>
    <w:p w:rsidR="00BB629D" w:rsidRPr="00BB629D" w:rsidRDefault="00BB629D" w:rsidP="00BB629D">
      <w:pPr>
        <w:spacing w:line="360" w:lineRule="auto"/>
        <w:jc w:val="both"/>
        <w:rPr>
          <w:rFonts w:ascii="Times New Roman" w:hAnsi="Times New Roman" w:cs="Times New Roman"/>
          <w:sz w:val="28"/>
          <w:szCs w:val="28"/>
        </w:rPr>
      </w:pPr>
      <w:r w:rsidRPr="00BB629D">
        <w:rPr>
          <w:rFonts w:ascii="Times New Roman" w:hAnsi="Times New Roman" w:cs="Times New Roman"/>
          <w:sz w:val="28"/>
          <w:szCs w:val="28"/>
        </w:rPr>
        <w:t xml:space="preserve"> [2] S.C. Lee, E.T. Lee, R.M. Kingsley, Y. Wang, D. Russell, R. Klein, A. Warn, Comparison of diagnosis of early retinal lesions of diabetic retinopathy between a computer system and human experts, Arch. </w:t>
      </w:r>
      <w:proofErr w:type="spellStart"/>
      <w:r w:rsidRPr="00BB629D">
        <w:rPr>
          <w:rFonts w:ascii="Times New Roman" w:hAnsi="Times New Roman" w:cs="Times New Roman"/>
          <w:sz w:val="28"/>
          <w:szCs w:val="28"/>
        </w:rPr>
        <w:t>Ophthalmol</w:t>
      </w:r>
      <w:proofErr w:type="spellEnd"/>
      <w:r w:rsidRPr="00BB629D">
        <w:rPr>
          <w:rFonts w:ascii="Times New Roman" w:hAnsi="Times New Roman" w:cs="Times New Roman"/>
          <w:sz w:val="28"/>
          <w:szCs w:val="28"/>
        </w:rPr>
        <w:t xml:space="preserve">. 119 (2001) 509–515. </w:t>
      </w:r>
    </w:p>
    <w:p w:rsidR="00BB629D" w:rsidRPr="00BB629D" w:rsidRDefault="00BB629D" w:rsidP="00BB629D">
      <w:pPr>
        <w:spacing w:line="360" w:lineRule="auto"/>
        <w:jc w:val="both"/>
        <w:rPr>
          <w:rFonts w:ascii="Times New Roman" w:hAnsi="Times New Roman" w:cs="Times New Roman"/>
          <w:sz w:val="28"/>
          <w:szCs w:val="28"/>
        </w:rPr>
      </w:pPr>
      <w:r w:rsidRPr="00BB629D">
        <w:rPr>
          <w:rFonts w:ascii="Times New Roman" w:hAnsi="Times New Roman" w:cs="Times New Roman"/>
          <w:sz w:val="28"/>
          <w:szCs w:val="28"/>
        </w:rPr>
        <w:t xml:space="preserve">[3] T. Walter, P. </w:t>
      </w:r>
      <w:proofErr w:type="spellStart"/>
      <w:r w:rsidRPr="00BB629D">
        <w:rPr>
          <w:rFonts w:ascii="Times New Roman" w:hAnsi="Times New Roman" w:cs="Times New Roman"/>
          <w:sz w:val="28"/>
          <w:szCs w:val="28"/>
        </w:rPr>
        <w:t>Massin</w:t>
      </w:r>
      <w:proofErr w:type="spellEnd"/>
      <w:r w:rsidRPr="00BB629D">
        <w:rPr>
          <w:rFonts w:ascii="Times New Roman" w:hAnsi="Times New Roman" w:cs="Times New Roman"/>
          <w:sz w:val="28"/>
          <w:szCs w:val="28"/>
        </w:rPr>
        <w:t xml:space="preserve">, A. </w:t>
      </w:r>
      <w:proofErr w:type="spellStart"/>
      <w:r w:rsidRPr="00BB629D">
        <w:rPr>
          <w:rFonts w:ascii="Times New Roman" w:hAnsi="Times New Roman" w:cs="Times New Roman"/>
          <w:sz w:val="28"/>
          <w:szCs w:val="28"/>
        </w:rPr>
        <w:t>Erginay</w:t>
      </w:r>
      <w:proofErr w:type="spellEnd"/>
      <w:r w:rsidRPr="00BB629D">
        <w:rPr>
          <w:rFonts w:ascii="Times New Roman" w:hAnsi="Times New Roman" w:cs="Times New Roman"/>
          <w:sz w:val="28"/>
          <w:szCs w:val="28"/>
        </w:rPr>
        <w:t xml:space="preserve">, R. Ordonez, C. </w:t>
      </w:r>
      <w:proofErr w:type="spellStart"/>
      <w:r w:rsidRPr="00BB629D">
        <w:rPr>
          <w:rFonts w:ascii="Times New Roman" w:hAnsi="Times New Roman" w:cs="Times New Roman"/>
          <w:sz w:val="28"/>
          <w:szCs w:val="28"/>
        </w:rPr>
        <w:t>Jeulin</w:t>
      </w:r>
      <w:proofErr w:type="spellEnd"/>
      <w:r w:rsidRPr="00BB629D">
        <w:rPr>
          <w:rFonts w:ascii="Times New Roman" w:hAnsi="Times New Roman" w:cs="Times New Roman"/>
          <w:sz w:val="28"/>
          <w:szCs w:val="28"/>
        </w:rPr>
        <w:t xml:space="preserve">, J.C. Klein, Automatic detection of </w:t>
      </w:r>
      <w:proofErr w:type="spellStart"/>
      <w:r w:rsidRPr="00BB629D">
        <w:rPr>
          <w:rFonts w:ascii="Times New Roman" w:hAnsi="Times New Roman" w:cs="Times New Roman"/>
          <w:sz w:val="28"/>
          <w:szCs w:val="28"/>
        </w:rPr>
        <w:t>microaneurysms</w:t>
      </w:r>
      <w:proofErr w:type="spellEnd"/>
      <w:r w:rsidRPr="00BB629D">
        <w:rPr>
          <w:rFonts w:ascii="Times New Roman" w:hAnsi="Times New Roman" w:cs="Times New Roman"/>
          <w:sz w:val="28"/>
          <w:szCs w:val="28"/>
        </w:rPr>
        <w:t xml:space="preserve"> in color </w:t>
      </w:r>
      <w:proofErr w:type="spellStart"/>
      <w:r w:rsidRPr="00BB629D">
        <w:rPr>
          <w:rFonts w:ascii="Times New Roman" w:hAnsi="Times New Roman" w:cs="Times New Roman"/>
          <w:sz w:val="28"/>
          <w:szCs w:val="28"/>
        </w:rPr>
        <w:t>fundus</w:t>
      </w:r>
      <w:proofErr w:type="spellEnd"/>
      <w:r w:rsidRPr="00BB629D">
        <w:rPr>
          <w:rFonts w:ascii="Times New Roman" w:hAnsi="Times New Roman" w:cs="Times New Roman"/>
          <w:sz w:val="28"/>
          <w:szCs w:val="28"/>
        </w:rPr>
        <w:t xml:space="preserve"> images, Med. Image Anal. 11 (6) (2007) 555–566. </w:t>
      </w:r>
    </w:p>
    <w:p w:rsidR="00BB629D" w:rsidRPr="00BB629D" w:rsidRDefault="00BB629D" w:rsidP="00BB629D">
      <w:pPr>
        <w:spacing w:line="360" w:lineRule="auto"/>
        <w:jc w:val="both"/>
        <w:rPr>
          <w:rFonts w:ascii="Times New Roman" w:hAnsi="Times New Roman" w:cs="Times New Roman"/>
          <w:sz w:val="28"/>
          <w:szCs w:val="28"/>
        </w:rPr>
      </w:pPr>
      <w:r w:rsidRPr="00BB629D">
        <w:rPr>
          <w:rFonts w:ascii="Times New Roman" w:hAnsi="Times New Roman" w:cs="Times New Roman"/>
          <w:sz w:val="28"/>
          <w:szCs w:val="28"/>
        </w:rPr>
        <w:t xml:space="preserve">[4] A. Thomas, </w:t>
      </w:r>
      <w:proofErr w:type="spellStart"/>
      <w:r w:rsidRPr="00BB629D">
        <w:rPr>
          <w:rFonts w:ascii="Times New Roman" w:hAnsi="Times New Roman" w:cs="Times New Roman"/>
          <w:sz w:val="28"/>
          <w:szCs w:val="28"/>
        </w:rPr>
        <w:t>Chiulla</w:t>
      </w:r>
      <w:proofErr w:type="spellEnd"/>
      <w:r w:rsidRPr="00BB629D">
        <w:rPr>
          <w:rFonts w:ascii="Times New Roman" w:hAnsi="Times New Roman" w:cs="Times New Roman"/>
          <w:sz w:val="28"/>
          <w:szCs w:val="28"/>
        </w:rPr>
        <w:t xml:space="preserve">, G. </w:t>
      </w:r>
      <w:proofErr w:type="spellStart"/>
      <w:r w:rsidRPr="00BB629D">
        <w:rPr>
          <w:rFonts w:ascii="Times New Roman" w:hAnsi="Times New Roman" w:cs="Times New Roman"/>
          <w:sz w:val="28"/>
          <w:szCs w:val="28"/>
        </w:rPr>
        <w:t>Annando</w:t>
      </w:r>
      <w:proofErr w:type="spellEnd"/>
      <w:r w:rsidRPr="00BB629D">
        <w:rPr>
          <w:rFonts w:ascii="Times New Roman" w:hAnsi="Times New Roman" w:cs="Times New Roman"/>
          <w:sz w:val="28"/>
          <w:szCs w:val="28"/>
        </w:rPr>
        <w:t xml:space="preserve">, Amador, Bernard, </w:t>
      </w:r>
      <w:proofErr w:type="spellStart"/>
      <w:r w:rsidRPr="00BB629D">
        <w:rPr>
          <w:rFonts w:ascii="Times New Roman" w:hAnsi="Times New Roman" w:cs="Times New Roman"/>
          <w:sz w:val="28"/>
          <w:szCs w:val="28"/>
        </w:rPr>
        <w:t>Zinman</w:t>
      </w:r>
      <w:proofErr w:type="spellEnd"/>
      <w:r w:rsidRPr="00BB629D">
        <w:rPr>
          <w:rFonts w:ascii="Times New Roman" w:hAnsi="Times New Roman" w:cs="Times New Roman"/>
          <w:sz w:val="28"/>
          <w:szCs w:val="28"/>
        </w:rPr>
        <w:t xml:space="preserve">, Diabetic </w:t>
      </w:r>
      <w:proofErr w:type="spellStart"/>
      <w:r w:rsidRPr="00BB629D">
        <w:rPr>
          <w:rFonts w:ascii="Times New Roman" w:hAnsi="Times New Roman" w:cs="Times New Roman"/>
          <w:sz w:val="28"/>
          <w:szCs w:val="28"/>
        </w:rPr>
        <w:t>retinupathy</w:t>
      </w:r>
      <w:proofErr w:type="spellEnd"/>
      <w:r w:rsidRPr="00BB629D">
        <w:rPr>
          <w:rFonts w:ascii="Times New Roman" w:hAnsi="Times New Roman" w:cs="Times New Roman"/>
          <w:sz w:val="28"/>
          <w:szCs w:val="28"/>
        </w:rPr>
        <w:t xml:space="preserve"> and diabetic </w:t>
      </w:r>
      <w:proofErr w:type="spellStart"/>
      <w:r w:rsidRPr="00BB629D">
        <w:rPr>
          <w:rFonts w:ascii="Times New Roman" w:hAnsi="Times New Roman" w:cs="Times New Roman"/>
          <w:sz w:val="28"/>
          <w:szCs w:val="28"/>
        </w:rPr>
        <w:t>mucdur</w:t>
      </w:r>
      <w:proofErr w:type="spellEnd"/>
      <w:r w:rsidRPr="00BB629D">
        <w:rPr>
          <w:rFonts w:ascii="Times New Roman" w:hAnsi="Times New Roman" w:cs="Times New Roman"/>
          <w:sz w:val="28"/>
          <w:szCs w:val="28"/>
        </w:rPr>
        <w:t xml:space="preserve"> edema: </w:t>
      </w:r>
      <w:proofErr w:type="spellStart"/>
      <w:r w:rsidRPr="00BB629D">
        <w:rPr>
          <w:rFonts w:ascii="Times New Roman" w:hAnsi="Times New Roman" w:cs="Times New Roman"/>
          <w:sz w:val="28"/>
          <w:szCs w:val="28"/>
        </w:rPr>
        <w:t>purhophysiology</w:t>
      </w:r>
      <w:proofErr w:type="spellEnd"/>
      <w:r w:rsidRPr="00BB629D">
        <w:rPr>
          <w:rFonts w:ascii="Times New Roman" w:hAnsi="Times New Roman" w:cs="Times New Roman"/>
          <w:sz w:val="28"/>
          <w:szCs w:val="28"/>
        </w:rPr>
        <w:t>, screening, and novel therapies – review article, Diabetes Care (2003).</w:t>
      </w:r>
    </w:p>
    <w:p w:rsidR="00827106" w:rsidRPr="00BB629D" w:rsidRDefault="00BB629D" w:rsidP="00BB629D">
      <w:pPr>
        <w:spacing w:line="360" w:lineRule="auto"/>
        <w:jc w:val="both"/>
        <w:rPr>
          <w:rFonts w:ascii="Times New Roman" w:eastAsiaTheme="minorHAnsi" w:hAnsi="Times New Roman" w:cs="Times New Roman"/>
          <w:sz w:val="28"/>
          <w:szCs w:val="28"/>
        </w:rPr>
      </w:pPr>
      <w:r w:rsidRPr="00BB629D">
        <w:rPr>
          <w:rFonts w:ascii="Times New Roman" w:hAnsi="Times New Roman" w:cs="Times New Roman"/>
          <w:sz w:val="28"/>
          <w:szCs w:val="28"/>
        </w:rPr>
        <w:t xml:space="preserve">[5] S.J. Lee, C.A. McCarty, H.R. Taylor, J.E. </w:t>
      </w:r>
      <w:proofErr w:type="spellStart"/>
      <w:r w:rsidRPr="00BB629D">
        <w:rPr>
          <w:rFonts w:ascii="Times New Roman" w:hAnsi="Times New Roman" w:cs="Times New Roman"/>
          <w:sz w:val="28"/>
          <w:szCs w:val="28"/>
        </w:rPr>
        <w:t>Keeffe</w:t>
      </w:r>
      <w:proofErr w:type="spellEnd"/>
      <w:r w:rsidRPr="00BB629D">
        <w:rPr>
          <w:rFonts w:ascii="Times New Roman" w:hAnsi="Times New Roman" w:cs="Times New Roman"/>
          <w:sz w:val="28"/>
          <w:szCs w:val="28"/>
        </w:rPr>
        <w:t>, Costs of mobile screening for diabetic retinopathy: a practical framework for rural populations, Aust. J. Rural Health 8 (2001) 186–192.</w:t>
      </w:r>
      <w:r w:rsidR="0026560E" w:rsidRPr="00BB629D">
        <w:rPr>
          <w:rFonts w:ascii="Times New Roman" w:eastAsiaTheme="minorHAnsi" w:hAnsi="Times New Roman" w:cs="Times New Roman"/>
          <w:sz w:val="28"/>
          <w:szCs w:val="28"/>
        </w:rPr>
        <w:t xml:space="preserve"> </w:t>
      </w:r>
    </w:p>
    <w:p w:rsidR="005668E4" w:rsidRPr="00BB629D" w:rsidRDefault="005668E4" w:rsidP="00BB629D">
      <w:pPr>
        <w:spacing w:line="360" w:lineRule="auto"/>
        <w:contextualSpacing/>
        <w:jc w:val="both"/>
        <w:rPr>
          <w:rFonts w:ascii="Times New Roman" w:eastAsiaTheme="minorHAnsi" w:hAnsi="Times New Roman" w:cs="Times New Roman"/>
          <w:bCs/>
          <w:sz w:val="28"/>
          <w:szCs w:val="28"/>
        </w:rPr>
      </w:pPr>
    </w:p>
    <w:sectPr w:rsidR="005668E4" w:rsidRPr="00BB629D"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365B3"/>
    <w:rsid w:val="00050E42"/>
    <w:rsid w:val="001A74E4"/>
    <w:rsid w:val="001B2739"/>
    <w:rsid w:val="001C5B25"/>
    <w:rsid w:val="002353FE"/>
    <w:rsid w:val="0026560E"/>
    <w:rsid w:val="00291FAF"/>
    <w:rsid w:val="0037263A"/>
    <w:rsid w:val="0038252A"/>
    <w:rsid w:val="00425EA1"/>
    <w:rsid w:val="005668E4"/>
    <w:rsid w:val="005B1ADB"/>
    <w:rsid w:val="008224D1"/>
    <w:rsid w:val="00827106"/>
    <w:rsid w:val="008D3B11"/>
    <w:rsid w:val="00913B73"/>
    <w:rsid w:val="0093137F"/>
    <w:rsid w:val="009364B4"/>
    <w:rsid w:val="00AF2C73"/>
    <w:rsid w:val="00BB629D"/>
    <w:rsid w:val="00C733C1"/>
    <w:rsid w:val="00CC3292"/>
    <w:rsid w:val="00E034EC"/>
    <w:rsid w:val="00E347C4"/>
    <w:rsid w:val="00E56F0D"/>
    <w:rsid w:val="00E61DB9"/>
    <w:rsid w:val="00EC4AFF"/>
    <w:rsid w:val="00ED76AC"/>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2021-10-05T09:43:00Z</dcterms:modified>
</cp:coreProperties>
</file>